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573" w:rsidP="551BCF96" w:rsidRDefault="00AD2573" w14:paraId="00000001" w14:textId="77777777">
      <w:pPr>
        <w:spacing w:line="240" w:lineRule="auto"/>
        <w:rPr>
          <w:rFonts w:ascii="Calibri" w:hAnsi="Calibri" w:eastAsia="Calibri" w:cs="Calibri"/>
          <w:sz w:val="22"/>
          <w:szCs w:val="22"/>
        </w:rPr>
      </w:pPr>
    </w:p>
    <w:p w:rsidR="00AD2573" w:rsidP="551BCF96" w:rsidRDefault="00AD2573" w14:paraId="00000002" w14:textId="77777777">
      <w:pPr>
        <w:spacing w:line="240" w:lineRule="auto"/>
        <w:rPr>
          <w:rFonts w:ascii="Calibri" w:hAnsi="Calibri" w:eastAsia="Calibri" w:cs="Calibri"/>
          <w:sz w:val="22"/>
          <w:szCs w:val="22"/>
        </w:rPr>
      </w:pPr>
    </w:p>
    <w:p w:rsidR="00AD2573" w:rsidP="551BCF96" w:rsidRDefault="00AD2573" w14:paraId="07A78571" w14:textId="2ADEC6F9">
      <w:pPr>
        <w:ind/>
        <w:jc w:val="center"/>
        <w:rPr>
          <w:rFonts w:ascii="Calibri" w:hAnsi="Calibri" w:eastAsia="Calibri" w:cs="Calibri"/>
          <w:b w:val="0"/>
          <w:bCs w:val="0"/>
          <w:i w:val="0"/>
          <w:iCs w:val="0"/>
          <w:caps w:val="0"/>
          <w:smallCaps w:val="0"/>
          <w:color w:val="000000" w:themeColor="text1" w:themeTint="FF" w:themeShade="FF"/>
          <w:sz w:val="22"/>
          <w:szCs w:val="22"/>
        </w:rPr>
      </w:pPr>
      <w:r w:rsidRPr="551BCF96" w:rsidR="2D2239A6">
        <w:rPr>
          <w:rFonts w:ascii="Calibri" w:hAnsi="Calibri" w:eastAsia="Calibri" w:cs="Calibri"/>
          <w:b w:val="1"/>
          <w:bCs w:val="1"/>
          <w:i w:val="0"/>
          <w:iCs w:val="0"/>
          <w:caps w:val="0"/>
          <w:smallCaps w:val="0"/>
          <w:color w:val="000000" w:themeColor="text1" w:themeTint="FF" w:themeShade="FF"/>
          <w:sz w:val="22"/>
          <w:szCs w:val="22"/>
          <w:lang w:val="en-GB"/>
        </w:rPr>
        <w:t>Year 3 SPAG Long Term Plan</w:t>
      </w:r>
    </w:p>
    <w:p w:rsidR="00AD2573" w:rsidP="551BCF96" w:rsidRDefault="00AD2573" w14:paraId="00000004" w14:textId="5F6C8578">
      <w:pPr>
        <w:pStyle w:val="Normal"/>
        <w:ind w:left="-566" w:right="-491"/>
        <w:rPr>
          <w:rFonts w:ascii="Calibri" w:hAnsi="Calibri" w:eastAsia="Calibri" w:cs="Calibri"/>
          <w:b w:val="1"/>
          <w:bCs w:val="1"/>
          <w:sz w:val="22"/>
          <w:szCs w:val="22"/>
        </w:rPr>
      </w:pPr>
    </w:p>
    <w:tbl>
      <w:tblPr>
        <w:tblStyle w:val="TableNormal"/>
        <w:tblW w:w="0" w:type="auto"/>
        <w:tblBorders>
          <w:top w:val="single" w:sz="6"/>
          <w:left w:val="single" w:sz="6"/>
          <w:bottom w:val="single" w:sz="6"/>
          <w:right w:val="single" w:sz="6"/>
        </w:tblBorders>
        <w:tblLayout w:type="fixed"/>
        <w:tblLook w:val="0600" w:firstRow="0" w:lastRow="0" w:firstColumn="0" w:lastColumn="0" w:noHBand="1" w:noVBand="1"/>
      </w:tblPr>
      <w:tblGrid>
        <w:gridCol w:w="7350"/>
        <w:gridCol w:w="7170"/>
      </w:tblGrid>
      <w:tr w:rsidR="07295047" w:rsidTr="551BCF96" w14:paraId="1087FE85">
        <w:trPr>
          <w:trHeight w:val="4170"/>
        </w:trPr>
        <w:tc>
          <w:tcPr>
            <w:tcW w:w="14520" w:type="dxa"/>
            <w:gridSpan w:val="2"/>
            <w:tcBorders>
              <w:top w:val="single" w:color="000000" w:themeColor="text1" w:sz="6"/>
              <w:left w:val="single" w:color="000000" w:themeColor="text1" w:sz="6"/>
              <w:bottom w:val="single" w:color="000000" w:themeColor="text1" w:sz="0"/>
              <w:right w:val="single" w:color="000000" w:themeColor="text1" w:sz="2"/>
            </w:tcBorders>
            <w:shd w:val="clear" w:color="auto" w:fill="EAF1DD" w:themeFill="accent3" w:themeFillTint="33"/>
            <w:tcMar>
              <w:top w:w="90" w:type="dxa"/>
              <w:left w:w="90" w:type="dxa"/>
              <w:bottom w:w="90" w:type="dxa"/>
              <w:right w:w="90" w:type="dxa"/>
            </w:tcMar>
            <w:vAlign w:val="top"/>
          </w:tcPr>
          <w:p w:rsidR="07295047" w:rsidP="551BCF96" w:rsidRDefault="07295047" w14:paraId="2C5ED0D5" w14:textId="3D81B631">
            <w:pPr>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551BCF96" w:rsidR="07295047">
              <w:rPr>
                <w:rFonts w:ascii="Calibri" w:hAnsi="Calibri" w:eastAsia="Calibri" w:cs="Calibri"/>
                <w:b w:val="1"/>
                <w:bCs w:val="1"/>
                <w:i w:val="0"/>
                <w:iCs w:val="0"/>
                <w:caps w:val="0"/>
                <w:smallCaps w:val="0"/>
                <w:color w:val="000000" w:themeColor="text1" w:themeTint="FF" w:themeShade="FF"/>
                <w:sz w:val="22"/>
                <w:szCs w:val="22"/>
                <w:lang w:val="en-GB"/>
              </w:rPr>
              <w:t>Grammar</w:t>
            </w:r>
          </w:p>
          <w:p w:rsidR="07295047" w:rsidP="551BCF96" w:rsidRDefault="07295047" w14:paraId="0D776903" w14:textId="60BBF3F9">
            <w:pPr>
              <w:spacing w:line="240" w:lineRule="auto"/>
              <w:rPr>
                <w:rFonts w:ascii="Calibri" w:hAnsi="Calibri" w:eastAsia="Calibri" w:cs="Calibri"/>
                <w:b w:val="0"/>
                <w:bCs w:val="0"/>
                <w:i w:val="0"/>
                <w:iCs w:val="0"/>
                <w:caps w:val="0"/>
                <w:smallCaps w:val="0"/>
                <w:color w:val="000000" w:themeColor="text1" w:themeTint="FF" w:themeShade="FF"/>
                <w:sz w:val="22"/>
                <w:szCs w:val="22"/>
              </w:rPr>
            </w:pPr>
          </w:p>
          <w:p w:rsidR="3BCE6E95" w:rsidP="551BCF96" w:rsidRDefault="3BCE6E95" w14:paraId="6D3C84EE" w14:textId="55D8CE76">
            <w:pPr>
              <w:pStyle w:val="ListParagraph"/>
              <w:numPr>
                <w:ilvl w:val="0"/>
                <w:numId w:val="37"/>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3BCE6E9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sentence types (statement, command, question, exclamation) </w:t>
            </w:r>
          </w:p>
          <w:p w:rsidR="3BCE6E95" w:rsidP="551BCF96" w:rsidRDefault="3BCE6E95" w14:paraId="24E22C38" w14:textId="795D2790">
            <w:pPr>
              <w:pStyle w:val="ListParagraph"/>
              <w:numPr>
                <w:ilvl w:val="0"/>
                <w:numId w:val="37"/>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3BCE6E95">
              <w:rPr>
                <w:rFonts w:ascii="Calibri" w:hAnsi="Calibri" w:eastAsia="Calibri" w:cs="Calibri"/>
                <w:b w:val="1"/>
                <w:bCs w:val="1"/>
                <w:i w:val="0"/>
                <w:iCs w:val="0"/>
                <w:caps w:val="0"/>
                <w:smallCaps w:val="0"/>
                <w:noProof w:val="0"/>
                <w:color w:val="000000" w:themeColor="text1" w:themeTint="FF" w:themeShade="FF"/>
                <w:sz w:val="22"/>
                <w:szCs w:val="22"/>
                <w:lang w:val="en-GB"/>
              </w:rPr>
              <w:t>tense (past simple, present simple)</w:t>
            </w:r>
          </w:p>
          <w:p w:rsidR="3BCE6E95" w:rsidP="551BCF96" w:rsidRDefault="3BCE6E95" w14:paraId="02E568E2" w14:textId="19E7D97D">
            <w:pPr>
              <w:pStyle w:val="ListParagraph"/>
              <w:numPr>
                <w:ilvl w:val="0"/>
                <w:numId w:val="37"/>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3BCE6E95">
              <w:rPr>
                <w:rFonts w:ascii="Calibri" w:hAnsi="Calibri" w:eastAsia="Calibri" w:cs="Calibri"/>
                <w:b w:val="1"/>
                <w:bCs w:val="1"/>
                <w:i w:val="0"/>
                <w:iCs w:val="0"/>
                <w:caps w:val="0"/>
                <w:smallCaps w:val="0"/>
                <w:noProof w:val="0"/>
                <w:color w:val="000000" w:themeColor="text1" w:themeTint="FF" w:themeShade="FF"/>
                <w:sz w:val="22"/>
                <w:szCs w:val="22"/>
                <w:lang w:val="en-GB"/>
              </w:rPr>
              <w:t>tense (past progressive, present progressive)</w:t>
            </w:r>
          </w:p>
          <w:p w:rsidR="3BCE6E95" w:rsidP="551BCF96" w:rsidRDefault="3BCE6E95" w14:paraId="732F256C" w14:textId="45860761">
            <w:pPr>
              <w:pStyle w:val="ListParagraph"/>
              <w:numPr>
                <w:ilvl w:val="0"/>
                <w:numId w:val="37"/>
              </w:numPr>
              <w:jc w:val="left"/>
              <w:rPr>
                <w:rFonts w:ascii="Calibri" w:hAnsi="Calibri" w:eastAsia="Calibri" w:cs="Calibri"/>
                <w:b w:val="0"/>
                <w:bCs w:val="0"/>
                <w:i w:val="0"/>
                <w:iCs w:val="0"/>
                <w:caps w:val="0"/>
                <w:smallCaps w:val="0"/>
                <w:noProof w:val="0"/>
                <w:color w:val="76923C" w:themeColor="accent3" w:themeTint="FF" w:themeShade="BF"/>
                <w:sz w:val="22"/>
                <w:szCs w:val="22"/>
                <w:lang w:val="en-GB"/>
              </w:rPr>
            </w:pPr>
            <w:r w:rsidRPr="551BCF96" w:rsidR="3BCE6E95">
              <w:rPr>
                <w:rFonts w:ascii="Calibri" w:hAnsi="Calibri" w:eastAsia="Calibri" w:cs="Calibri"/>
                <w:b w:val="1"/>
                <w:bCs w:val="1"/>
                <w:i w:val="0"/>
                <w:iCs w:val="0"/>
                <w:caps w:val="0"/>
                <w:smallCaps w:val="0"/>
                <w:noProof w:val="0"/>
                <w:color w:val="76923C" w:themeColor="accent3" w:themeTint="FF" w:themeShade="BF"/>
                <w:sz w:val="22"/>
                <w:szCs w:val="22"/>
                <w:lang w:val="en-GB"/>
              </w:rPr>
              <w:t>prepositions</w:t>
            </w:r>
          </w:p>
          <w:p w:rsidR="3BCE6E95" w:rsidP="551BCF96" w:rsidRDefault="3BCE6E95" w14:paraId="39E0F350" w14:textId="2FC961BE">
            <w:pPr>
              <w:pStyle w:val="ListParagraph"/>
              <w:numPr>
                <w:ilvl w:val="0"/>
                <w:numId w:val="37"/>
              </w:numPr>
              <w:jc w:val="left"/>
              <w:rPr>
                <w:rFonts w:ascii="Calibri" w:hAnsi="Calibri" w:eastAsia="Calibri" w:cs="Calibri"/>
                <w:b w:val="0"/>
                <w:bCs w:val="0"/>
                <w:i w:val="0"/>
                <w:iCs w:val="0"/>
                <w:caps w:val="0"/>
                <w:smallCaps w:val="0"/>
                <w:noProof w:val="0"/>
                <w:color w:val="538135"/>
                <w:sz w:val="22"/>
                <w:szCs w:val="22"/>
                <w:lang w:val="en-GB"/>
              </w:rPr>
            </w:pPr>
            <w:r w:rsidRPr="551BCF96" w:rsidR="3BCE6E95">
              <w:rPr>
                <w:rFonts w:ascii="Calibri" w:hAnsi="Calibri" w:eastAsia="Calibri" w:cs="Calibri"/>
                <w:b w:val="1"/>
                <w:bCs w:val="1"/>
                <w:i w:val="0"/>
                <w:iCs w:val="0"/>
                <w:caps w:val="0"/>
                <w:smallCaps w:val="0"/>
                <w:noProof w:val="0"/>
                <w:color w:val="538135"/>
                <w:sz w:val="22"/>
                <w:szCs w:val="22"/>
                <w:lang w:val="en-GB"/>
              </w:rPr>
              <w:t>coordinating conjunctions (using acronym ‘fanboys’)</w:t>
            </w:r>
          </w:p>
          <w:p w:rsidR="3BCE6E95" w:rsidP="551BCF96" w:rsidRDefault="3BCE6E95" w14:paraId="3B54C642" w14:textId="6B4A4DA3">
            <w:pPr>
              <w:pStyle w:val="ListParagraph"/>
              <w:numPr>
                <w:ilvl w:val="0"/>
                <w:numId w:val="37"/>
              </w:numPr>
              <w:jc w:val="left"/>
              <w:rPr>
                <w:rFonts w:ascii="Calibri" w:hAnsi="Calibri" w:eastAsia="Calibri" w:cs="Calibri"/>
                <w:b w:val="0"/>
                <w:bCs w:val="0"/>
                <w:i w:val="0"/>
                <w:iCs w:val="0"/>
                <w:caps w:val="0"/>
                <w:smallCaps w:val="0"/>
                <w:noProof w:val="0"/>
                <w:color w:val="538135"/>
                <w:sz w:val="22"/>
                <w:szCs w:val="22"/>
                <w:lang w:val="en-GB"/>
              </w:rPr>
            </w:pPr>
            <w:r w:rsidRPr="551BCF96" w:rsidR="3BCE6E95">
              <w:rPr>
                <w:rFonts w:ascii="Calibri" w:hAnsi="Calibri" w:eastAsia="Calibri" w:cs="Calibri"/>
                <w:b w:val="1"/>
                <w:bCs w:val="1"/>
                <w:i w:val="0"/>
                <w:iCs w:val="0"/>
                <w:caps w:val="0"/>
                <w:smallCaps w:val="0"/>
                <w:noProof w:val="0"/>
                <w:color w:val="538135"/>
                <w:sz w:val="22"/>
                <w:szCs w:val="22"/>
                <w:lang w:val="en-GB"/>
              </w:rPr>
              <w:t>expanded noun phrases (including adding a prepositional phrase)</w:t>
            </w:r>
          </w:p>
          <w:p w:rsidR="3BCE6E95" w:rsidP="551BCF96" w:rsidRDefault="3BCE6E95" w14:paraId="776FB3BA" w14:textId="3E113E53">
            <w:pPr>
              <w:pStyle w:val="ListParagraph"/>
              <w:numPr>
                <w:ilvl w:val="0"/>
                <w:numId w:val="37"/>
              </w:numPr>
              <w:jc w:val="left"/>
              <w:rPr>
                <w:rFonts w:ascii="Calibri" w:hAnsi="Calibri" w:eastAsia="Calibri" w:cs="Calibri"/>
                <w:b w:val="0"/>
                <w:bCs w:val="0"/>
                <w:i w:val="0"/>
                <w:iCs w:val="0"/>
                <w:caps w:val="0"/>
                <w:smallCaps w:val="0"/>
                <w:noProof w:val="0"/>
                <w:color w:val="538135"/>
                <w:sz w:val="22"/>
                <w:szCs w:val="22"/>
                <w:lang w:val="en-GB"/>
              </w:rPr>
            </w:pPr>
            <w:r w:rsidRPr="551BCF96" w:rsidR="3BCE6E95">
              <w:rPr>
                <w:rFonts w:ascii="Calibri" w:hAnsi="Calibri" w:eastAsia="Calibri" w:cs="Calibri"/>
                <w:b w:val="1"/>
                <w:bCs w:val="1"/>
                <w:i w:val="0"/>
                <w:iCs w:val="0"/>
                <w:caps w:val="0"/>
                <w:smallCaps w:val="0"/>
                <w:noProof w:val="0"/>
                <w:color w:val="538135"/>
                <w:sz w:val="22"/>
                <w:szCs w:val="22"/>
                <w:lang w:val="en-GB"/>
              </w:rPr>
              <w:t>tense (past perfect, present perfect)</w:t>
            </w:r>
          </w:p>
          <w:p w:rsidR="3BCE6E95" w:rsidP="551BCF96" w:rsidRDefault="3BCE6E95" w14:paraId="44F30865" w14:textId="0ACE8A8F">
            <w:pPr>
              <w:pStyle w:val="ListParagraph"/>
              <w:numPr>
                <w:ilvl w:val="0"/>
                <w:numId w:val="37"/>
              </w:numPr>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538135"/>
                <w:sz w:val="22"/>
                <w:szCs w:val="22"/>
                <w:lang w:val="en-GB"/>
              </w:rPr>
            </w:pPr>
            <w:r w:rsidRPr="551BCF96" w:rsidR="3BCE6E95">
              <w:rPr>
                <w:rFonts w:ascii="Calibri" w:hAnsi="Calibri" w:eastAsia="Calibri" w:cs="Calibri"/>
                <w:b w:val="1"/>
                <w:bCs w:val="1"/>
                <w:i w:val="0"/>
                <w:iCs w:val="0"/>
                <w:caps w:val="0"/>
                <w:smallCaps w:val="0"/>
                <w:noProof w:val="0"/>
                <w:color w:val="538135"/>
                <w:sz w:val="22"/>
                <w:szCs w:val="22"/>
                <w:lang w:val="en-GB"/>
              </w:rPr>
              <w:t xml:space="preserve">subordinating conjunction (using acronym ‘a white </w:t>
            </w:r>
            <w:r w:rsidRPr="551BCF96" w:rsidR="3BCE6E95">
              <w:rPr>
                <w:rFonts w:ascii="Calibri" w:hAnsi="Calibri" w:eastAsia="Calibri" w:cs="Calibri"/>
                <w:b w:val="1"/>
                <w:bCs w:val="1"/>
                <w:i w:val="0"/>
                <w:iCs w:val="0"/>
                <w:caps w:val="0"/>
                <w:smallCaps w:val="0"/>
                <w:noProof w:val="0"/>
                <w:color w:val="538135"/>
                <w:sz w:val="22"/>
                <w:szCs w:val="22"/>
                <w:lang w:val="en-GB"/>
              </w:rPr>
              <w:t>bus’</w:t>
            </w:r>
            <w:r w:rsidRPr="551BCF96" w:rsidR="3BCE6E95">
              <w:rPr>
                <w:rFonts w:ascii="Calibri" w:hAnsi="Calibri" w:eastAsia="Calibri" w:cs="Calibri"/>
                <w:b w:val="1"/>
                <w:bCs w:val="1"/>
                <w:i w:val="0"/>
                <w:iCs w:val="0"/>
                <w:caps w:val="0"/>
                <w:smallCaps w:val="0"/>
                <w:noProof w:val="0"/>
                <w:color w:val="538135"/>
                <w:sz w:val="22"/>
                <w:szCs w:val="22"/>
                <w:lang w:val="en-GB"/>
              </w:rPr>
              <w:t>)</w:t>
            </w:r>
          </w:p>
          <w:p w:rsidR="3BCE6E95" w:rsidP="551BCF96" w:rsidRDefault="3BCE6E95" w14:paraId="7BC911DA" w14:textId="309695B9">
            <w:pPr>
              <w:pStyle w:val="ListParagraph"/>
              <w:numPr>
                <w:ilvl w:val="0"/>
                <w:numId w:val="37"/>
              </w:numPr>
              <w:jc w:val="left"/>
              <w:rPr>
                <w:rFonts w:ascii="Calibri" w:hAnsi="Calibri" w:eastAsia="Calibri" w:cs="Calibri"/>
                <w:b w:val="0"/>
                <w:bCs w:val="0"/>
                <w:i w:val="0"/>
                <w:iCs w:val="0"/>
                <w:caps w:val="0"/>
                <w:smallCaps w:val="0"/>
                <w:noProof w:val="0"/>
                <w:color w:val="538135"/>
                <w:sz w:val="22"/>
                <w:szCs w:val="22"/>
                <w:lang w:val="en-GB"/>
              </w:rPr>
            </w:pPr>
            <w:r w:rsidRPr="551BCF96" w:rsidR="3BCE6E95">
              <w:rPr>
                <w:rFonts w:ascii="Calibri" w:hAnsi="Calibri" w:eastAsia="Calibri" w:cs="Calibri"/>
                <w:b w:val="1"/>
                <w:bCs w:val="1"/>
                <w:i w:val="0"/>
                <w:iCs w:val="0"/>
                <w:caps w:val="0"/>
                <w:smallCaps w:val="0"/>
                <w:noProof w:val="0"/>
                <w:color w:val="538135"/>
                <w:sz w:val="22"/>
                <w:szCs w:val="22"/>
                <w:lang w:val="en-GB"/>
              </w:rPr>
              <w:t>adverbs (time, reason, manner, place)</w:t>
            </w:r>
          </w:p>
          <w:p w:rsidR="3BCE6E95" w:rsidP="551BCF96" w:rsidRDefault="3BCE6E95" w14:paraId="198AAAFE" w14:textId="4AC0DAD5">
            <w:pPr>
              <w:pStyle w:val="ListParagraph"/>
              <w:numPr>
                <w:ilvl w:val="0"/>
                <w:numId w:val="37"/>
              </w:numPr>
              <w:jc w:val="left"/>
              <w:rPr>
                <w:rFonts w:ascii="Calibri" w:hAnsi="Calibri" w:eastAsia="Calibri" w:cs="Calibri"/>
                <w:b w:val="1"/>
                <w:bCs w:val="1"/>
                <w:i w:val="0"/>
                <w:iCs w:val="0"/>
                <w:caps w:val="0"/>
                <w:smallCaps w:val="0"/>
                <w:color w:val="538135"/>
                <w:sz w:val="22"/>
                <w:szCs w:val="22"/>
              </w:rPr>
            </w:pPr>
            <w:r w:rsidRPr="551BCF96" w:rsidR="3BCE6E95">
              <w:rPr>
                <w:rFonts w:ascii="Calibri" w:hAnsi="Calibri" w:eastAsia="Calibri" w:cs="Calibri"/>
                <w:b w:val="1"/>
                <w:bCs w:val="1"/>
                <w:i w:val="0"/>
                <w:iCs w:val="0"/>
                <w:caps w:val="0"/>
                <w:smallCaps w:val="0"/>
                <w:color w:val="538135"/>
                <w:sz w:val="22"/>
                <w:szCs w:val="22"/>
              </w:rPr>
              <w:t>paragraphs</w:t>
            </w:r>
          </w:p>
          <w:p w:rsidR="3BCE6E95" w:rsidP="551BCF96" w:rsidRDefault="3BCE6E95" w14:paraId="53810AE0" w14:textId="49446216">
            <w:pPr>
              <w:pStyle w:val="ListParagraph"/>
              <w:numPr>
                <w:ilvl w:val="0"/>
                <w:numId w:val="37"/>
              </w:numPr>
              <w:jc w:val="left"/>
              <w:rPr>
                <w:rFonts w:ascii="Calibri" w:hAnsi="Calibri" w:eastAsia="Calibri" w:cs="Calibri"/>
                <w:b w:val="1"/>
                <w:bCs w:val="1"/>
                <w:i w:val="0"/>
                <w:iCs w:val="0"/>
                <w:caps w:val="0"/>
                <w:smallCaps w:val="0"/>
                <w:color w:val="538135"/>
                <w:sz w:val="22"/>
                <w:szCs w:val="22"/>
              </w:rPr>
            </w:pPr>
            <w:r w:rsidRPr="551BCF96" w:rsidR="3BCE6E95">
              <w:rPr>
                <w:rFonts w:ascii="Calibri" w:hAnsi="Calibri" w:eastAsia="Calibri" w:cs="Calibri"/>
                <w:b w:val="1"/>
                <w:bCs w:val="1"/>
                <w:i w:val="0"/>
                <w:iCs w:val="0"/>
                <w:caps w:val="0"/>
                <w:smallCaps w:val="0"/>
                <w:color w:val="538135"/>
                <w:sz w:val="22"/>
                <w:szCs w:val="22"/>
              </w:rPr>
              <w:t>headings and sub-headings</w:t>
            </w:r>
          </w:p>
          <w:p w:rsidR="07295047" w:rsidP="551BCF96" w:rsidRDefault="07295047" w14:paraId="6519437B" w14:textId="4B6D317C">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p>
        </w:tc>
      </w:tr>
      <w:tr w:rsidR="07295047" w:rsidTr="551BCF96" w14:paraId="0BB6E785">
        <w:trPr>
          <w:trHeight w:val="540"/>
        </w:trPr>
        <w:tc>
          <w:tcPr>
            <w:tcW w:w="7350"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07295047" w:rsidP="551BCF96" w:rsidRDefault="07295047" w14:paraId="1E8EA912" w14:textId="2D000DAE">
            <w:pPr>
              <w:widowControl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551BCF96" w:rsidR="07295047">
              <w:rPr>
                <w:rFonts w:ascii="Calibri" w:hAnsi="Calibri" w:eastAsia="Calibri" w:cs="Calibri"/>
                <w:b w:val="1"/>
                <w:bCs w:val="1"/>
                <w:i w:val="0"/>
                <w:iCs w:val="0"/>
                <w:caps w:val="0"/>
                <w:smallCaps w:val="0"/>
                <w:color w:val="000000" w:themeColor="text1" w:themeTint="FF" w:themeShade="FF"/>
                <w:sz w:val="22"/>
                <w:szCs w:val="22"/>
                <w:lang w:val="en-GB"/>
              </w:rPr>
              <w:t>Punctuation</w:t>
            </w:r>
          </w:p>
          <w:p w:rsidR="4F425DC0" w:rsidP="551BCF96" w:rsidRDefault="4F425DC0" w14:paraId="44F9CD39" w14:textId="11704414">
            <w:pPr>
              <w:pStyle w:val="ListParagraph"/>
              <w:numPr>
                <w:ilvl w:val="0"/>
                <w:numId w:val="44"/>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4F425DC0">
              <w:rPr>
                <w:rFonts w:ascii="Calibri" w:hAnsi="Calibri" w:eastAsia="Calibri" w:cs="Calibri"/>
                <w:b w:val="1"/>
                <w:bCs w:val="1"/>
                <w:i w:val="0"/>
                <w:iCs w:val="0"/>
                <w:caps w:val="0"/>
                <w:smallCaps w:val="0"/>
                <w:noProof w:val="0"/>
                <w:color w:val="000000" w:themeColor="text1" w:themeTint="FF" w:themeShade="FF"/>
                <w:sz w:val="22"/>
                <w:szCs w:val="22"/>
                <w:lang w:val="en-GB"/>
              </w:rPr>
              <w:t>capital letters</w:t>
            </w:r>
          </w:p>
          <w:p w:rsidR="4F425DC0" w:rsidP="551BCF96" w:rsidRDefault="4F425DC0" w14:paraId="421CF86D" w14:textId="675B0F9A">
            <w:pPr>
              <w:pStyle w:val="ListParagraph"/>
              <w:numPr>
                <w:ilvl w:val="0"/>
                <w:numId w:val="44"/>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4F425DC0">
              <w:rPr>
                <w:rFonts w:ascii="Calibri" w:hAnsi="Calibri" w:eastAsia="Calibri" w:cs="Calibri"/>
                <w:b w:val="1"/>
                <w:bCs w:val="1"/>
                <w:i w:val="0"/>
                <w:iCs w:val="0"/>
                <w:caps w:val="0"/>
                <w:smallCaps w:val="0"/>
                <w:noProof w:val="0"/>
                <w:color w:val="000000" w:themeColor="text1" w:themeTint="FF" w:themeShade="FF"/>
                <w:sz w:val="22"/>
                <w:szCs w:val="22"/>
                <w:lang w:val="en-GB"/>
              </w:rPr>
              <w:t>full stops</w:t>
            </w:r>
          </w:p>
          <w:p w:rsidR="4F425DC0" w:rsidP="551BCF96" w:rsidRDefault="4F425DC0" w14:paraId="30818FAA" w14:textId="039860D8">
            <w:pPr>
              <w:pStyle w:val="ListParagraph"/>
              <w:numPr>
                <w:ilvl w:val="0"/>
                <w:numId w:val="44"/>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4F425DC0">
              <w:rPr>
                <w:rFonts w:ascii="Calibri" w:hAnsi="Calibri" w:eastAsia="Calibri" w:cs="Calibri"/>
                <w:b w:val="1"/>
                <w:bCs w:val="1"/>
                <w:i w:val="0"/>
                <w:iCs w:val="0"/>
                <w:caps w:val="0"/>
                <w:smallCaps w:val="0"/>
                <w:noProof w:val="0"/>
                <w:color w:val="000000" w:themeColor="text1" w:themeTint="FF" w:themeShade="FF"/>
                <w:sz w:val="22"/>
                <w:szCs w:val="22"/>
                <w:lang w:val="en-GB"/>
              </w:rPr>
              <w:t>exclamation marks</w:t>
            </w:r>
          </w:p>
          <w:p w:rsidR="4F425DC0" w:rsidP="551BCF96" w:rsidRDefault="4F425DC0" w14:paraId="37B644E1" w14:textId="612CB360">
            <w:pPr>
              <w:pStyle w:val="ListParagraph"/>
              <w:numPr>
                <w:ilvl w:val="0"/>
                <w:numId w:val="44"/>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4F425DC0">
              <w:rPr>
                <w:rFonts w:ascii="Calibri" w:hAnsi="Calibri" w:eastAsia="Calibri" w:cs="Calibri"/>
                <w:b w:val="1"/>
                <w:bCs w:val="1"/>
                <w:i w:val="0"/>
                <w:iCs w:val="0"/>
                <w:caps w:val="0"/>
                <w:smallCaps w:val="0"/>
                <w:noProof w:val="0"/>
                <w:color w:val="000000" w:themeColor="text1" w:themeTint="FF" w:themeShade="FF"/>
                <w:sz w:val="22"/>
                <w:szCs w:val="22"/>
                <w:lang w:val="en-GB"/>
              </w:rPr>
              <w:t>question marks</w:t>
            </w:r>
          </w:p>
          <w:p w:rsidR="4F425DC0" w:rsidP="551BCF96" w:rsidRDefault="4F425DC0" w14:paraId="4EFF4DDB" w14:textId="6A4DAF85">
            <w:pPr>
              <w:pStyle w:val="ListParagraph"/>
              <w:numPr>
                <w:ilvl w:val="0"/>
                <w:numId w:val="44"/>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4F425DC0">
              <w:rPr>
                <w:rFonts w:ascii="Calibri" w:hAnsi="Calibri" w:eastAsia="Calibri" w:cs="Calibri"/>
                <w:b w:val="1"/>
                <w:bCs w:val="1"/>
                <w:i w:val="0"/>
                <w:iCs w:val="0"/>
                <w:caps w:val="0"/>
                <w:smallCaps w:val="0"/>
                <w:noProof w:val="0"/>
                <w:color w:val="000000" w:themeColor="text1" w:themeTint="FF" w:themeShade="FF"/>
                <w:sz w:val="22"/>
                <w:szCs w:val="22"/>
                <w:lang w:val="en-GB"/>
              </w:rPr>
              <w:t>commas</w:t>
            </w:r>
          </w:p>
          <w:p w:rsidR="4F425DC0" w:rsidP="551BCF96" w:rsidRDefault="4F425DC0" w14:paraId="1316E203" w14:textId="2428BA96">
            <w:pPr>
              <w:pStyle w:val="ListParagraph"/>
              <w:numPr>
                <w:ilvl w:val="0"/>
                <w:numId w:val="44"/>
              </w:numPr>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4F425DC0">
              <w:rPr>
                <w:rFonts w:ascii="Calibri" w:hAnsi="Calibri" w:eastAsia="Calibri" w:cs="Calibri"/>
                <w:b w:val="1"/>
                <w:bCs w:val="1"/>
                <w:i w:val="0"/>
                <w:iCs w:val="0"/>
                <w:caps w:val="0"/>
                <w:smallCaps w:val="0"/>
                <w:noProof w:val="0"/>
                <w:color w:val="000000" w:themeColor="text1" w:themeTint="FF" w:themeShade="FF"/>
                <w:sz w:val="22"/>
                <w:szCs w:val="22"/>
                <w:lang w:val="en-GB"/>
              </w:rPr>
              <w:t>apostrophes (omission and possession)</w:t>
            </w:r>
          </w:p>
          <w:p w:rsidR="4F425DC0" w:rsidP="551BCF96" w:rsidRDefault="4F425DC0" w14:paraId="010173D6" w14:textId="523CB923">
            <w:pPr>
              <w:pStyle w:val="ListParagraph"/>
              <w:numPr>
                <w:ilvl w:val="0"/>
                <w:numId w:val="44"/>
              </w:numPr>
              <w:jc w:val="left"/>
              <w:rPr>
                <w:rFonts w:ascii="Calibri" w:hAnsi="Calibri" w:eastAsia="Calibri" w:cs="Calibri"/>
                <w:b w:val="0"/>
                <w:bCs w:val="0"/>
                <w:i w:val="0"/>
                <w:iCs w:val="0"/>
                <w:caps w:val="0"/>
                <w:smallCaps w:val="0"/>
                <w:color w:val="538135"/>
                <w:sz w:val="22"/>
                <w:szCs w:val="22"/>
              </w:rPr>
            </w:pPr>
            <w:r w:rsidRPr="551BCF96" w:rsidR="4F425DC0">
              <w:rPr>
                <w:rFonts w:ascii="Calibri" w:hAnsi="Calibri" w:eastAsia="Calibri" w:cs="Calibri"/>
                <w:b w:val="1"/>
                <w:bCs w:val="1"/>
                <w:i w:val="0"/>
                <w:iCs w:val="0"/>
                <w:caps w:val="0"/>
                <w:smallCaps w:val="0"/>
                <w:noProof w:val="0"/>
                <w:color w:val="538135"/>
                <w:sz w:val="22"/>
                <w:szCs w:val="22"/>
                <w:lang w:val="en-GB"/>
              </w:rPr>
              <w:t>inverted commas</w:t>
            </w:r>
            <w:r w:rsidRPr="551BCF96" w:rsidR="07295047">
              <w:rPr>
                <w:rFonts w:ascii="Calibri" w:hAnsi="Calibri" w:eastAsia="Calibri" w:cs="Calibri"/>
                <w:b w:val="1"/>
                <w:bCs w:val="1"/>
                <w:i w:val="0"/>
                <w:iCs w:val="0"/>
                <w:caps w:val="0"/>
                <w:smallCaps w:val="0"/>
                <w:color w:val="538135"/>
                <w:sz w:val="22"/>
                <w:szCs w:val="22"/>
                <w:lang w:val="en-GB"/>
              </w:rPr>
              <w:t>)</w:t>
            </w:r>
          </w:p>
          <w:p w:rsidR="07295047" w:rsidP="551BCF96" w:rsidRDefault="07295047" w14:paraId="7248B9BA" w14:textId="067205BF">
            <w:pPr>
              <w:widowControl w:val="0"/>
              <w:spacing w:line="240" w:lineRule="auto"/>
              <w:ind w:left="0"/>
              <w:jc w:val="left"/>
              <w:rPr>
                <w:rFonts w:ascii="Calibri" w:hAnsi="Calibri" w:eastAsia="Calibri" w:cs="Calibri"/>
                <w:b w:val="0"/>
                <w:bCs w:val="0"/>
                <w:i w:val="0"/>
                <w:iCs w:val="0"/>
                <w:caps w:val="0"/>
                <w:smallCaps w:val="0"/>
                <w:color w:val="000000" w:themeColor="text1" w:themeTint="FF" w:themeShade="FF"/>
                <w:sz w:val="22"/>
                <w:szCs w:val="22"/>
              </w:rPr>
            </w:pPr>
          </w:p>
          <w:p w:rsidR="07295047" w:rsidP="551BCF96" w:rsidRDefault="07295047" w14:paraId="10858C83" w14:textId="62D3881C">
            <w:pPr>
              <w:widowControl w:val="0"/>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p>
        </w:tc>
        <w:tc>
          <w:tcPr>
            <w:tcW w:w="7170"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07295047" w:rsidP="551BCF96" w:rsidRDefault="07295047" w14:paraId="334A3AAB" w14:textId="697D40FA">
            <w:pPr>
              <w:widowControl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551BCF96" w:rsidR="07295047">
              <w:rPr>
                <w:rFonts w:ascii="Calibri" w:hAnsi="Calibri" w:eastAsia="Calibri" w:cs="Calibri"/>
                <w:b w:val="1"/>
                <w:bCs w:val="1"/>
                <w:i w:val="0"/>
                <w:iCs w:val="0"/>
                <w:caps w:val="0"/>
                <w:smallCaps w:val="0"/>
                <w:color w:val="000000" w:themeColor="text1" w:themeTint="FF" w:themeShade="FF"/>
                <w:sz w:val="22"/>
                <w:szCs w:val="22"/>
                <w:lang w:val="en-GB"/>
              </w:rPr>
              <w:t>Terminology</w:t>
            </w:r>
          </w:p>
          <w:p w:rsidR="19DAB220" w:rsidP="551BCF96" w:rsidRDefault="19DAB220" w14:paraId="48F42AB9" w14:textId="63E31449">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conjunction</w:t>
            </w:r>
          </w:p>
          <w:p w:rsidR="19DAB220" w:rsidP="551BCF96" w:rsidRDefault="19DAB220" w14:paraId="68F5380F" w14:textId="04072512">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preposition</w:t>
            </w:r>
          </w:p>
          <w:p w:rsidR="19DAB220" w:rsidP="551BCF96" w:rsidRDefault="19DAB220" w14:paraId="11D5AAFC" w14:textId="17659369">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word family</w:t>
            </w:r>
          </w:p>
          <w:p w:rsidR="19DAB220" w:rsidP="551BCF96" w:rsidRDefault="19DAB220" w14:paraId="4E8AF6CD" w14:textId="13A1510C">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prefix</w:t>
            </w:r>
          </w:p>
          <w:p w:rsidR="19DAB220" w:rsidP="551BCF96" w:rsidRDefault="19DAB220" w14:paraId="2547C702" w14:textId="2DE1EB00">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clause</w:t>
            </w:r>
          </w:p>
          <w:p w:rsidR="19DAB220" w:rsidP="551BCF96" w:rsidRDefault="19DAB220" w14:paraId="01CCE1E2" w14:textId="2D9DF091">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subordinating clause</w:t>
            </w:r>
          </w:p>
          <w:p w:rsidR="19DAB220" w:rsidP="551BCF96" w:rsidRDefault="19DAB220" w14:paraId="0A8A50AF" w14:textId="28C821DA">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direct speech</w:t>
            </w:r>
          </w:p>
          <w:p w:rsidR="19DAB220" w:rsidP="551BCF96" w:rsidRDefault="19DAB220" w14:paraId="50C2EDA0" w14:textId="279143F5">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consonant</w:t>
            </w:r>
          </w:p>
          <w:p w:rsidR="19DAB220" w:rsidP="551BCF96" w:rsidRDefault="19DAB220" w14:paraId="1597E8A2" w14:textId="1FB7B7FC">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vowel</w:t>
            </w:r>
          </w:p>
          <w:p w:rsidR="19DAB220" w:rsidP="551BCF96" w:rsidRDefault="19DAB220" w14:paraId="3FEEACAB" w14:textId="35D383D2">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inverted commas</w:t>
            </w:r>
          </w:p>
          <w:p w:rsidR="19DAB220" w:rsidP="551BCF96" w:rsidRDefault="19DAB220" w14:paraId="206CBFF1" w14:textId="0CBDF80D">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determiner</w:t>
            </w:r>
          </w:p>
          <w:p w:rsidR="19DAB220" w:rsidP="551BCF96" w:rsidRDefault="19DAB220" w14:paraId="045DFDB6" w14:textId="177F86AF">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pronoun</w:t>
            </w:r>
          </w:p>
          <w:p w:rsidR="19DAB220" w:rsidP="551BCF96" w:rsidRDefault="19DAB220" w14:paraId="004ACB28" w14:textId="0BD52620">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possessive pronoun</w:t>
            </w:r>
          </w:p>
          <w:p w:rsidR="19DAB220" w:rsidP="551BCF96" w:rsidRDefault="19DAB220" w14:paraId="3B19EFB4" w14:textId="0F2A6629">
            <w:pPr>
              <w:pStyle w:val="ListParagraph"/>
              <w:numPr>
                <w:ilvl w:val="0"/>
                <w:numId w:val="8"/>
              </w:numPr>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551BCF96" w:rsidR="19DAB220">
              <w:rPr>
                <w:rFonts w:ascii="Calibri" w:hAnsi="Calibri" w:eastAsia="Calibri" w:cs="Calibri"/>
                <w:b w:val="1"/>
                <w:bCs w:val="1"/>
                <w:i w:val="0"/>
                <w:iCs w:val="0"/>
                <w:caps w:val="0"/>
                <w:smallCaps w:val="0"/>
                <w:noProof w:val="0"/>
                <w:color w:val="000000" w:themeColor="text1" w:themeTint="FF" w:themeShade="FF"/>
                <w:sz w:val="22"/>
                <w:szCs w:val="22"/>
                <w:lang w:val="en-GB"/>
              </w:rPr>
              <w:t>adverbial</w:t>
            </w:r>
          </w:p>
          <w:p w:rsidR="07295047" w:rsidP="551BCF96" w:rsidRDefault="07295047" w14:paraId="72637FFA" w14:textId="1277E286">
            <w:pPr>
              <w:pStyle w:val="ListParagraph"/>
              <w:jc w:val="left"/>
              <w:rPr>
                <w:rFonts w:ascii="Calibri" w:hAnsi="Calibri" w:eastAsia="Calibri" w:cs="Calibri"/>
                <w:b w:val="1"/>
                <w:bCs w:val="1"/>
                <w:i w:val="0"/>
                <w:iCs w:val="0"/>
                <w:caps w:val="0"/>
                <w:smallCaps w:val="0"/>
                <w:color w:val="000000" w:themeColor="text1" w:themeTint="FF" w:themeShade="FF"/>
                <w:sz w:val="22"/>
                <w:szCs w:val="22"/>
                <w:lang w:val="en-GB"/>
              </w:rPr>
            </w:pPr>
          </w:p>
        </w:tc>
      </w:tr>
    </w:tbl>
    <w:p w:rsidR="00AD2573" w:rsidP="551BCF96" w:rsidRDefault="00AD2573" w14:paraId="00000090" w14:textId="75C5E139">
      <w:pPr>
        <w:pStyle w:val="Normal"/>
        <w:ind w:left="-566" w:right="-491"/>
        <w:rPr>
          <w:rFonts w:ascii="Calibri" w:hAnsi="Calibri" w:eastAsia="Calibri" w:cs="Calibri"/>
          <w:b w:val="1"/>
          <w:bCs w:val="1"/>
          <w:sz w:val="22"/>
          <w:szCs w:val="22"/>
        </w:rPr>
      </w:pPr>
    </w:p>
    <w:p w:rsidR="551BCF96" w:rsidP="551BCF96" w:rsidRDefault="551BCF96" w14:paraId="17BADC3A" w14:textId="28E9013A">
      <w:pPr>
        <w:jc w:val="center"/>
        <w:rPr>
          <w:rFonts w:ascii="Calibri" w:hAnsi="Calibri" w:eastAsia="Calibri" w:cs="Calibri"/>
          <w:sz w:val="22"/>
          <w:szCs w:val="22"/>
        </w:rPr>
      </w:pPr>
    </w:p>
    <w:p w:rsidR="00AD2573" w:rsidP="551BCF96" w:rsidRDefault="00E644D0" w14:paraId="00000091" w14:textId="77777777">
      <w:pPr>
        <w:jc w:val="center"/>
        <w:rPr>
          <w:rFonts w:ascii="Calibri" w:hAnsi="Calibri" w:eastAsia="Calibri" w:cs="Calibri"/>
          <w:b w:val="1"/>
          <w:bCs w:val="1"/>
          <w:sz w:val="22"/>
          <w:szCs w:val="22"/>
        </w:rPr>
      </w:pPr>
      <w:r w:rsidRPr="551BCF96" w:rsidR="00E644D0">
        <w:rPr>
          <w:rFonts w:ascii="Calibri" w:hAnsi="Calibri" w:eastAsia="Calibri" w:cs="Calibri"/>
          <w:sz w:val="22"/>
          <w:szCs w:val="22"/>
        </w:rPr>
        <w:t>Spelling Year 3</w:t>
      </w:r>
    </w:p>
    <w:tbl>
      <w:tblPr>
        <w:tblStyle w:val="a1"/>
        <w:tblW w:w="14550"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50"/>
        <w:gridCol w:w="12300"/>
      </w:tblGrid>
      <w:tr w:rsidR="00AD2573" w:rsidTr="551BCF96" w14:paraId="7362D1B0" w14:textId="77777777">
        <w:tc>
          <w:tcPr>
            <w:tcW w:w="2250" w:type="dxa"/>
            <w:shd w:val="clear" w:color="auto" w:fill="auto"/>
            <w:tcMar>
              <w:top w:w="100" w:type="dxa"/>
              <w:left w:w="100" w:type="dxa"/>
              <w:bottom w:w="100" w:type="dxa"/>
              <w:right w:w="100" w:type="dxa"/>
            </w:tcMar>
          </w:tcPr>
          <w:p w:rsidR="00AD2573" w:rsidP="551BCF96" w:rsidRDefault="00E644D0" w14:paraId="00000092" w14:textId="77777777">
            <w:pPr>
              <w:ind w:right="-466"/>
              <w:rPr>
                <w:rFonts w:ascii="Calibri" w:hAnsi="Calibri" w:eastAsia="Calibri" w:cs="Calibri"/>
                <w:b w:val="1"/>
                <w:bCs w:val="1"/>
                <w:sz w:val="22"/>
                <w:szCs w:val="22"/>
              </w:rPr>
            </w:pPr>
            <w:r w:rsidRPr="551BCF96" w:rsidR="00E644D0">
              <w:rPr>
                <w:rFonts w:ascii="Calibri" w:hAnsi="Calibri" w:eastAsia="Calibri" w:cs="Calibri"/>
                <w:b w:val="1"/>
                <w:bCs w:val="1"/>
                <w:sz w:val="22"/>
                <w:szCs w:val="22"/>
              </w:rPr>
              <w:t>Autumn 1</w:t>
            </w:r>
          </w:p>
          <w:p w:rsidR="00AD2573" w:rsidP="551BCF96" w:rsidRDefault="00AD2573" w14:paraId="00000093" w14:textId="77777777">
            <w:pPr>
              <w:ind w:right="-466"/>
              <w:rPr>
                <w:rFonts w:ascii="Calibri" w:hAnsi="Calibri" w:eastAsia="Calibri" w:cs="Calibri"/>
                <w:sz w:val="22"/>
                <w:szCs w:val="22"/>
              </w:rPr>
            </w:pPr>
          </w:p>
          <w:p w:rsidR="00AD2573" w:rsidP="551BCF96" w:rsidRDefault="00E644D0" w14:paraId="00000094" w14:textId="77777777">
            <w:pPr>
              <w:ind w:right="-466"/>
              <w:rPr>
                <w:rFonts w:ascii="Calibri" w:hAnsi="Calibri" w:eastAsia="Calibri" w:cs="Calibri"/>
                <w:sz w:val="22"/>
                <w:szCs w:val="22"/>
              </w:rPr>
            </w:pPr>
            <w:r w:rsidRPr="551BCF96" w:rsidR="00E644D0">
              <w:rPr>
                <w:rFonts w:ascii="Calibri" w:hAnsi="Calibri" w:eastAsia="Calibri" w:cs="Calibri"/>
                <w:sz w:val="22"/>
                <w:szCs w:val="22"/>
              </w:rPr>
              <w:t>Homework:</w:t>
            </w:r>
          </w:p>
          <w:p w:rsidR="00AD2573" w:rsidP="551BCF96" w:rsidRDefault="00E644D0" w14:paraId="00000095" w14:textId="77777777">
            <w:pPr>
              <w:ind w:right="-466"/>
              <w:rPr>
                <w:rFonts w:ascii="Calibri" w:hAnsi="Calibri" w:eastAsia="Calibri" w:cs="Calibri"/>
                <w:b w:val="1"/>
                <w:bCs w:val="1"/>
                <w:sz w:val="22"/>
                <w:szCs w:val="22"/>
              </w:rPr>
            </w:pPr>
            <w:r w:rsidRPr="551BCF96" w:rsidR="00E644D0">
              <w:rPr>
                <w:rFonts w:ascii="Calibri" w:hAnsi="Calibri" w:eastAsia="Calibri" w:cs="Calibri"/>
                <w:sz w:val="22"/>
                <w:szCs w:val="22"/>
              </w:rPr>
              <w:t xml:space="preserve">Review common exception words from KS1 </w:t>
            </w:r>
          </w:p>
        </w:tc>
        <w:tc>
          <w:tcPr>
            <w:tcW w:w="12300" w:type="dxa"/>
            <w:shd w:val="clear" w:color="auto" w:fill="EAF1DD" w:themeFill="accent3" w:themeFillTint="33"/>
            <w:tcMar>
              <w:top w:w="100" w:type="dxa"/>
              <w:left w:w="100" w:type="dxa"/>
              <w:bottom w:w="100" w:type="dxa"/>
              <w:right w:w="100" w:type="dxa"/>
            </w:tcMar>
          </w:tcPr>
          <w:p w:rsidR="00AD2573" w:rsidP="551BCF96" w:rsidRDefault="00E644D0" w14:paraId="00000096" w14:textId="77777777">
            <w:pPr>
              <w:ind w:right="-466"/>
              <w:rPr>
                <w:rFonts w:ascii="Calibri" w:hAnsi="Calibri" w:eastAsia="Calibri" w:cs="Calibri"/>
                <w:sz w:val="22"/>
                <w:szCs w:val="22"/>
              </w:rPr>
            </w:pPr>
            <w:r w:rsidRPr="551BCF96" w:rsidR="00E644D0">
              <w:rPr>
                <w:rFonts w:ascii="Calibri" w:hAnsi="Calibri" w:eastAsia="Calibri" w:cs="Calibri"/>
                <w:sz w:val="22"/>
                <w:szCs w:val="22"/>
              </w:rPr>
              <w:t>Review vowel digraphs: ai, ay, a-e, a (/</w:t>
            </w:r>
            <w:r w:rsidRPr="551BCF96" w:rsidR="00E644D0">
              <w:rPr>
                <w:rFonts w:ascii="Calibri" w:hAnsi="Calibri" w:eastAsia="Calibri" w:cs="Calibri"/>
                <w:sz w:val="22"/>
                <w:szCs w:val="22"/>
              </w:rPr>
              <w:t>e</w:t>
            </w:r>
            <w:r w:rsidRPr="551BCF96" w:rsidR="00E644D0">
              <w:rPr>
                <w:rFonts w:ascii="Calibri" w:hAnsi="Calibri" w:eastAsia="Calibri" w:cs="Calibri"/>
                <w:sz w:val="22"/>
                <w:szCs w:val="22"/>
              </w:rPr>
              <w:t>ɪ</w:t>
            </w:r>
            <w:r w:rsidRPr="551BCF96" w:rsidR="00E644D0">
              <w:rPr>
                <w:rFonts w:ascii="Calibri" w:hAnsi="Calibri" w:eastAsia="Calibri" w:cs="Calibri"/>
                <w:sz w:val="22"/>
                <w:szCs w:val="22"/>
              </w:rPr>
              <w:t xml:space="preserve">/) </w:t>
            </w:r>
          </w:p>
          <w:p w:rsidR="00AD2573" w:rsidP="551BCF96" w:rsidRDefault="00E644D0" w14:paraId="00000097" w14:textId="77777777">
            <w:pPr>
              <w:ind w:right="-466"/>
              <w:rPr>
                <w:rFonts w:ascii="Calibri" w:hAnsi="Calibri" w:eastAsia="Calibri" w:cs="Calibri"/>
                <w:sz w:val="22"/>
                <w:szCs w:val="22"/>
              </w:rPr>
            </w:pPr>
            <w:r w:rsidRPr="551BCF96" w:rsidR="00E644D0">
              <w:rPr>
                <w:rFonts w:ascii="Calibri" w:hAnsi="Calibri" w:eastAsia="Calibri" w:cs="Calibri"/>
                <w:sz w:val="22"/>
                <w:szCs w:val="22"/>
              </w:rPr>
              <w:t xml:space="preserve">Review vowel digraphs: </w:t>
            </w:r>
            <w:r w:rsidRPr="551BCF96" w:rsidR="00E644D0">
              <w:rPr>
                <w:rFonts w:ascii="Calibri" w:hAnsi="Calibri" w:eastAsia="Calibri" w:cs="Calibri"/>
                <w:sz w:val="22"/>
                <w:szCs w:val="22"/>
              </w:rPr>
              <w:t>ee</w:t>
            </w:r>
            <w:r w:rsidRPr="551BCF96" w:rsidR="00E644D0">
              <w:rPr>
                <w:rFonts w:ascii="Calibri" w:hAnsi="Calibri" w:eastAsia="Calibri" w:cs="Calibri"/>
                <w:sz w:val="22"/>
                <w:szCs w:val="22"/>
              </w:rPr>
              <w:t xml:space="preserve">, </w:t>
            </w:r>
            <w:r w:rsidRPr="551BCF96" w:rsidR="00E644D0">
              <w:rPr>
                <w:rFonts w:ascii="Calibri" w:hAnsi="Calibri" w:eastAsia="Calibri" w:cs="Calibri"/>
                <w:sz w:val="22"/>
                <w:szCs w:val="22"/>
              </w:rPr>
              <w:t>ea</w:t>
            </w:r>
            <w:r w:rsidRPr="551BCF96" w:rsidR="00E644D0">
              <w:rPr>
                <w:rFonts w:ascii="Calibri" w:hAnsi="Calibri" w:eastAsia="Calibri" w:cs="Calibri"/>
                <w:sz w:val="22"/>
                <w:szCs w:val="22"/>
              </w:rPr>
              <w:t>, e-e (/</w:t>
            </w:r>
            <w:r w:rsidRPr="551BCF96" w:rsidR="00E644D0">
              <w:rPr>
                <w:rFonts w:ascii="Calibri" w:hAnsi="Calibri" w:eastAsia="Calibri" w:cs="Calibri"/>
                <w:sz w:val="22"/>
                <w:szCs w:val="22"/>
              </w:rPr>
              <w:t>i</w:t>
            </w:r>
            <w:r w:rsidRPr="551BCF96" w:rsidR="00E644D0">
              <w:rPr>
                <w:rFonts w:ascii="Calibri" w:hAnsi="Calibri" w:eastAsia="Calibri" w:cs="Calibri"/>
                <w:sz w:val="22"/>
                <w:szCs w:val="22"/>
              </w:rPr>
              <w:t xml:space="preserve">ː/) </w:t>
            </w:r>
          </w:p>
          <w:p w:rsidR="00AD2573" w:rsidP="551BCF96" w:rsidRDefault="00E644D0" w14:paraId="00000098" w14:textId="77777777">
            <w:pPr>
              <w:ind w:right="-466"/>
              <w:rPr>
                <w:rFonts w:ascii="Calibri" w:hAnsi="Calibri" w:eastAsia="Calibri" w:cs="Calibri"/>
                <w:sz w:val="22"/>
                <w:szCs w:val="22"/>
              </w:rPr>
            </w:pPr>
            <w:r w:rsidRPr="551BCF96" w:rsidR="00E644D0">
              <w:rPr>
                <w:rFonts w:ascii="Calibri" w:hAnsi="Calibri" w:eastAsia="Calibri" w:cs="Calibri"/>
                <w:sz w:val="22"/>
                <w:szCs w:val="22"/>
              </w:rPr>
              <w:t xml:space="preserve">Review vowel digraphs and trigraphs: </w:t>
            </w:r>
            <w:r w:rsidRPr="551BCF96" w:rsidR="00E644D0">
              <w:rPr>
                <w:rFonts w:ascii="Calibri" w:hAnsi="Calibri" w:eastAsia="Calibri" w:cs="Calibri"/>
                <w:sz w:val="22"/>
                <w:szCs w:val="22"/>
              </w:rPr>
              <w:t>igh</w:t>
            </w:r>
            <w:r w:rsidRPr="551BCF96" w:rsidR="00E644D0">
              <w:rPr>
                <w:rFonts w:ascii="Calibri" w:hAnsi="Calibri" w:eastAsia="Calibri" w:cs="Calibri"/>
                <w:sz w:val="22"/>
                <w:szCs w:val="22"/>
              </w:rPr>
              <w:t xml:space="preserve">, </w:t>
            </w:r>
            <w:r w:rsidRPr="551BCF96" w:rsidR="00E644D0">
              <w:rPr>
                <w:rFonts w:ascii="Calibri" w:hAnsi="Calibri" w:eastAsia="Calibri" w:cs="Calibri"/>
                <w:sz w:val="22"/>
                <w:szCs w:val="22"/>
              </w:rPr>
              <w:t>i</w:t>
            </w:r>
            <w:r w:rsidRPr="551BCF96" w:rsidR="00E644D0">
              <w:rPr>
                <w:rFonts w:ascii="Calibri" w:hAnsi="Calibri" w:eastAsia="Calibri" w:cs="Calibri"/>
                <w:sz w:val="22"/>
                <w:szCs w:val="22"/>
              </w:rPr>
              <w:t xml:space="preserve">-e, </w:t>
            </w:r>
            <w:r w:rsidRPr="551BCF96" w:rsidR="00E644D0">
              <w:rPr>
                <w:rFonts w:ascii="Calibri" w:hAnsi="Calibri" w:eastAsia="Calibri" w:cs="Calibri"/>
                <w:sz w:val="22"/>
                <w:szCs w:val="22"/>
              </w:rPr>
              <w:t>ie</w:t>
            </w:r>
            <w:r w:rsidRPr="551BCF96" w:rsidR="00E644D0">
              <w:rPr>
                <w:rFonts w:ascii="Calibri" w:hAnsi="Calibri" w:eastAsia="Calibri" w:cs="Calibri"/>
                <w:sz w:val="22"/>
                <w:szCs w:val="22"/>
              </w:rPr>
              <w:t xml:space="preserve"> (/</w:t>
            </w:r>
            <w:r w:rsidRPr="551BCF96" w:rsidR="00E644D0">
              <w:rPr>
                <w:rFonts w:ascii="Calibri" w:hAnsi="Calibri" w:eastAsia="Calibri" w:cs="Calibri"/>
                <w:sz w:val="22"/>
                <w:szCs w:val="22"/>
              </w:rPr>
              <w:t>a</w:t>
            </w:r>
            <w:r w:rsidRPr="551BCF96" w:rsidR="00E644D0">
              <w:rPr>
                <w:rFonts w:ascii="Calibri" w:hAnsi="Calibri" w:eastAsia="Calibri" w:cs="Calibri"/>
                <w:sz w:val="22"/>
                <w:szCs w:val="22"/>
              </w:rPr>
              <w:t>ɪ</w:t>
            </w:r>
            <w:r w:rsidRPr="551BCF96" w:rsidR="00E644D0">
              <w:rPr>
                <w:rFonts w:ascii="Calibri" w:hAnsi="Calibri" w:eastAsia="Calibri" w:cs="Calibri"/>
                <w:sz w:val="22"/>
                <w:szCs w:val="22"/>
              </w:rPr>
              <w:t xml:space="preserve">/) </w:t>
            </w:r>
          </w:p>
          <w:p w:rsidR="00AD2573" w:rsidP="551BCF96" w:rsidRDefault="00E644D0" w14:paraId="00000099" w14:textId="77777777">
            <w:pPr>
              <w:ind w:right="-466"/>
              <w:rPr>
                <w:rFonts w:ascii="Calibri" w:hAnsi="Calibri" w:eastAsia="Calibri" w:cs="Calibri"/>
                <w:sz w:val="22"/>
                <w:szCs w:val="22"/>
              </w:rPr>
            </w:pPr>
            <w:r w:rsidRPr="551BCF96" w:rsidR="00E644D0">
              <w:rPr>
                <w:rFonts w:ascii="Calibri" w:hAnsi="Calibri" w:eastAsia="Calibri" w:cs="Calibri"/>
                <w:sz w:val="22"/>
                <w:szCs w:val="22"/>
              </w:rPr>
              <w:t xml:space="preserve">Review vowel digraphs: ow, </w:t>
            </w:r>
            <w:r w:rsidRPr="551BCF96" w:rsidR="00E644D0">
              <w:rPr>
                <w:rFonts w:ascii="Calibri" w:hAnsi="Calibri" w:eastAsia="Calibri" w:cs="Calibri"/>
                <w:sz w:val="22"/>
                <w:szCs w:val="22"/>
              </w:rPr>
              <w:t>oa</w:t>
            </w:r>
            <w:r w:rsidRPr="551BCF96" w:rsidR="00E644D0">
              <w:rPr>
                <w:rFonts w:ascii="Calibri" w:hAnsi="Calibri" w:eastAsia="Calibri" w:cs="Calibri"/>
                <w:sz w:val="22"/>
                <w:szCs w:val="22"/>
              </w:rPr>
              <w:t>, o-e, o (/</w:t>
            </w:r>
            <w:r w:rsidRPr="551BCF96" w:rsidR="00E644D0">
              <w:rPr>
                <w:rFonts w:ascii="Calibri" w:hAnsi="Calibri" w:eastAsia="Calibri" w:cs="Calibri"/>
                <w:sz w:val="22"/>
                <w:szCs w:val="22"/>
              </w:rPr>
              <w:t>əʊ</w:t>
            </w:r>
            <w:r w:rsidRPr="551BCF96" w:rsidR="00E644D0">
              <w:rPr>
                <w:rFonts w:ascii="Calibri" w:hAnsi="Calibri" w:eastAsia="Calibri" w:cs="Calibri"/>
                <w:sz w:val="22"/>
                <w:szCs w:val="22"/>
              </w:rPr>
              <w:t>/)</w:t>
            </w:r>
          </w:p>
          <w:p w:rsidR="00AD2573" w:rsidP="551BCF96" w:rsidRDefault="00E644D0" w14:paraId="0000009A" w14:textId="77777777">
            <w:pPr>
              <w:ind w:right="-466"/>
              <w:rPr>
                <w:rFonts w:ascii="Calibri" w:hAnsi="Calibri" w:eastAsia="Calibri" w:cs="Calibri"/>
                <w:sz w:val="22"/>
                <w:szCs w:val="22"/>
              </w:rPr>
            </w:pPr>
            <w:r w:rsidRPr="551BCF96" w:rsidR="00E644D0">
              <w:rPr>
                <w:rFonts w:ascii="Calibri" w:hAnsi="Calibri" w:eastAsia="Calibri" w:cs="Calibri"/>
                <w:sz w:val="22"/>
                <w:szCs w:val="22"/>
              </w:rPr>
              <w:t xml:space="preserve">Review vowel digraphs: </w:t>
            </w:r>
            <w:r w:rsidRPr="551BCF96" w:rsidR="00E644D0">
              <w:rPr>
                <w:rFonts w:ascii="Calibri" w:hAnsi="Calibri" w:eastAsia="Calibri" w:cs="Calibri"/>
                <w:sz w:val="22"/>
                <w:szCs w:val="22"/>
              </w:rPr>
              <w:t>oo</w:t>
            </w:r>
            <w:r w:rsidRPr="551BCF96" w:rsidR="00E644D0">
              <w:rPr>
                <w:rFonts w:ascii="Calibri" w:hAnsi="Calibri" w:eastAsia="Calibri" w:cs="Calibri"/>
                <w:sz w:val="22"/>
                <w:szCs w:val="22"/>
              </w:rPr>
              <w:t xml:space="preserve">, </w:t>
            </w:r>
            <w:r w:rsidRPr="551BCF96" w:rsidR="00E644D0">
              <w:rPr>
                <w:rFonts w:ascii="Calibri" w:hAnsi="Calibri" w:eastAsia="Calibri" w:cs="Calibri"/>
                <w:sz w:val="22"/>
                <w:szCs w:val="22"/>
              </w:rPr>
              <w:t>ou</w:t>
            </w:r>
            <w:r w:rsidRPr="551BCF96" w:rsidR="00E644D0">
              <w:rPr>
                <w:rFonts w:ascii="Calibri" w:hAnsi="Calibri" w:eastAsia="Calibri" w:cs="Calibri"/>
                <w:sz w:val="22"/>
                <w:szCs w:val="22"/>
              </w:rPr>
              <w:t xml:space="preserve">, u-e (/uː/) </w:t>
            </w:r>
          </w:p>
          <w:p w:rsidR="00AD2573" w:rsidP="551BCF96" w:rsidRDefault="00E644D0" w14:paraId="0000009B" w14:textId="77777777">
            <w:pPr>
              <w:ind w:right="-466"/>
              <w:rPr>
                <w:rFonts w:ascii="Calibri" w:hAnsi="Calibri" w:eastAsia="Calibri" w:cs="Calibri"/>
                <w:sz w:val="22"/>
                <w:szCs w:val="22"/>
              </w:rPr>
            </w:pPr>
            <w:r w:rsidRPr="551BCF96" w:rsidR="00E644D0">
              <w:rPr>
                <w:rFonts w:ascii="Calibri" w:hAnsi="Calibri" w:eastAsia="Calibri" w:cs="Calibri"/>
                <w:sz w:val="22"/>
                <w:szCs w:val="22"/>
              </w:rPr>
              <w:t>Review vowel digraphs: oi, oy (/</w:t>
            </w:r>
            <w:r w:rsidRPr="551BCF96" w:rsidR="00E644D0">
              <w:rPr>
                <w:rFonts w:ascii="Calibri" w:hAnsi="Calibri" w:eastAsia="Calibri" w:cs="Calibri"/>
                <w:sz w:val="22"/>
                <w:szCs w:val="22"/>
              </w:rPr>
              <w:t>ɔɪ</w:t>
            </w:r>
            <w:r w:rsidRPr="551BCF96" w:rsidR="00E644D0">
              <w:rPr>
                <w:rFonts w:ascii="Calibri" w:hAnsi="Calibri" w:eastAsia="Calibri" w:cs="Calibri"/>
                <w:sz w:val="22"/>
                <w:szCs w:val="22"/>
              </w:rPr>
              <w:t>/ )</w:t>
            </w:r>
            <w:r w:rsidRPr="551BCF96" w:rsidR="00E644D0">
              <w:rPr>
                <w:rFonts w:ascii="Calibri" w:hAnsi="Calibri" w:eastAsia="Calibri" w:cs="Calibri"/>
                <w:sz w:val="22"/>
                <w:szCs w:val="22"/>
              </w:rPr>
              <w:t xml:space="preserve"> &amp; ow, </w:t>
            </w:r>
            <w:r w:rsidRPr="551BCF96" w:rsidR="00E644D0">
              <w:rPr>
                <w:rFonts w:ascii="Calibri" w:hAnsi="Calibri" w:eastAsia="Calibri" w:cs="Calibri"/>
                <w:sz w:val="22"/>
                <w:szCs w:val="22"/>
              </w:rPr>
              <w:t>ou</w:t>
            </w:r>
            <w:r w:rsidRPr="551BCF96" w:rsidR="00E644D0">
              <w:rPr>
                <w:rFonts w:ascii="Calibri" w:hAnsi="Calibri" w:eastAsia="Calibri" w:cs="Calibri"/>
                <w:sz w:val="22"/>
                <w:szCs w:val="22"/>
              </w:rPr>
              <w:t xml:space="preserve"> (/</w:t>
            </w:r>
            <w:r w:rsidRPr="551BCF96" w:rsidR="00E644D0">
              <w:rPr>
                <w:rFonts w:ascii="Calibri" w:hAnsi="Calibri" w:eastAsia="Calibri" w:cs="Calibri"/>
                <w:sz w:val="22"/>
                <w:szCs w:val="22"/>
              </w:rPr>
              <w:t>a</w:t>
            </w:r>
            <w:r w:rsidRPr="551BCF96" w:rsidR="00E644D0">
              <w:rPr>
                <w:rFonts w:ascii="Calibri" w:hAnsi="Calibri" w:eastAsia="Calibri" w:cs="Calibri"/>
                <w:sz w:val="22"/>
                <w:szCs w:val="22"/>
              </w:rPr>
              <w:t>ʊ</w:t>
            </w:r>
            <w:r w:rsidRPr="551BCF96" w:rsidR="00E644D0">
              <w:rPr>
                <w:rFonts w:ascii="Calibri" w:hAnsi="Calibri" w:eastAsia="Calibri" w:cs="Calibri"/>
                <w:sz w:val="22"/>
                <w:szCs w:val="22"/>
              </w:rPr>
              <w:t xml:space="preserve">/) </w:t>
            </w:r>
          </w:p>
          <w:p w:rsidR="00AD2573" w:rsidP="551BCF96" w:rsidRDefault="00E644D0" w14:paraId="0000009C" w14:textId="77777777">
            <w:pPr>
              <w:ind w:right="-466"/>
              <w:rPr>
                <w:rFonts w:ascii="Calibri" w:hAnsi="Calibri" w:eastAsia="Calibri" w:cs="Calibri"/>
                <w:sz w:val="22"/>
                <w:szCs w:val="22"/>
              </w:rPr>
            </w:pPr>
            <w:r w:rsidRPr="551BCF96" w:rsidR="00E644D0">
              <w:rPr>
                <w:rFonts w:ascii="Calibri" w:hAnsi="Calibri" w:eastAsia="Calibri" w:cs="Calibri"/>
                <w:sz w:val="22"/>
                <w:szCs w:val="22"/>
              </w:rPr>
              <w:t xml:space="preserve">Review plurals ending vowel </w:t>
            </w:r>
            <w:r w:rsidRPr="551BCF96" w:rsidR="00E644D0">
              <w:rPr>
                <w:rFonts w:ascii="Calibri" w:hAnsi="Calibri" w:eastAsia="Calibri" w:cs="Calibri"/>
                <w:sz w:val="22"/>
                <w:szCs w:val="22"/>
              </w:rPr>
              <w:t>suffix -es</w:t>
            </w:r>
            <w:r w:rsidRPr="551BCF96" w:rsidR="00E644D0">
              <w:rPr>
                <w:rFonts w:ascii="Calibri" w:hAnsi="Calibri" w:eastAsia="Calibri" w:cs="Calibri"/>
                <w:sz w:val="22"/>
                <w:szCs w:val="22"/>
              </w:rPr>
              <w:t xml:space="preserve">, changing y to </w:t>
            </w:r>
            <w:r w:rsidRPr="551BCF96" w:rsidR="00E644D0">
              <w:rPr>
                <w:rFonts w:ascii="Calibri" w:hAnsi="Calibri" w:eastAsia="Calibri" w:cs="Calibri"/>
                <w:sz w:val="22"/>
                <w:szCs w:val="22"/>
              </w:rPr>
              <w:t>i</w:t>
            </w:r>
            <w:r w:rsidRPr="551BCF96" w:rsidR="00E644D0">
              <w:rPr>
                <w:rFonts w:ascii="Calibri" w:hAnsi="Calibri" w:eastAsia="Calibri" w:cs="Calibri"/>
                <w:sz w:val="22"/>
                <w:szCs w:val="22"/>
              </w:rPr>
              <w:t xml:space="preserve"> and adding es and words ending </w:t>
            </w:r>
            <w:r w:rsidRPr="551BCF96" w:rsidR="00E644D0">
              <w:rPr>
                <w:rFonts w:ascii="Calibri" w:hAnsi="Calibri" w:eastAsia="Calibri" w:cs="Calibri"/>
                <w:sz w:val="22"/>
                <w:szCs w:val="22"/>
              </w:rPr>
              <w:t>ey</w:t>
            </w:r>
          </w:p>
        </w:tc>
      </w:tr>
      <w:tr w:rsidR="00AD2573" w:rsidTr="551BCF96" w14:paraId="679071B4" w14:textId="77777777">
        <w:tc>
          <w:tcPr>
            <w:tcW w:w="2250" w:type="dxa"/>
            <w:shd w:val="clear" w:color="auto" w:fill="auto"/>
            <w:tcMar>
              <w:top w:w="100" w:type="dxa"/>
              <w:left w:w="100" w:type="dxa"/>
              <w:bottom w:w="100" w:type="dxa"/>
              <w:right w:w="100" w:type="dxa"/>
            </w:tcMar>
          </w:tcPr>
          <w:p w:rsidR="00AD2573" w:rsidP="551BCF96" w:rsidRDefault="00E644D0" w14:paraId="0000009D" w14:textId="77777777">
            <w:pPr>
              <w:widowControl w:val="0"/>
              <w:spacing w:line="240" w:lineRule="auto"/>
              <w:rPr>
                <w:rFonts w:ascii="Calibri" w:hAnsi="Calibri" w:eastAsia="Calibri" w:cs="Calibri"/>
                <w:b w:val="1"/>
                <w:bCs w:val="1"/>
                <w:sz w:val="22"/>
                <w:szCs w:val="22"/>
              </w:rPr>
            </w:pPr>
            <w:r w:rsidRPr="551BCF96" w:rsidR="00E644D0">
              <w:rPr>
                <w:rFonts w:ascii="Calibri" w:hAnsi="Calibri" w:eastAsia="Calibri" w:cs="Calibri"/>
                <w:b w:val="1"/>
                <w:bCs w:val="1"/>
                <w:sz w:val="22"/>
                <w:szCs w:val="22"/>
              </w:rPr>
              <w:t>Autumn 2</w:t>
            </w:r>
          </w:p>
          <w:p w:rsidR="00AD2573" w:rsidP="551BCF96" w:rsidRDefault="00AD2573" w14:paraId="0000009E" w14:textId="77777777">
            <w:pPr>
              <w:widowControl w:val="0"/>
              <w:spacing w:line="240" w:lineRule="auto"/>
              <w:rPr>
                <w:rFonts w:ascii="Calibri" w:hAnsi="Calibri" w:eastAsia="Calibri" w:cs="Calibri"/>
                <w:sz w:val="22"/>
                <w:szCs w:val="22"/>
              </w:rPr>
            </w:pPr>
          </w:p>
          <w:p w:rsidR="00AD2573" w:rsidP="551BCF96" w:rsidRDefault="00E644D0" w14:paraId="0000009F"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Homework:</w:t>
            </w:r>
          </w:p>
          <w:p w:rsidR="00AD2573" w:rsidP="551BCF96" w:rsidRDefault="00E644D0" w14:paraId="000000A0" w14:textId="77777777">
            <w:pPr>
              <w:widowControl w:val="0"/>
              <w:spacing w:line="240" w:lineRule="auto"/>
              <w:rPr>
                <w:rFonts w:ascii="Calibri" w:hAnsi="Calibri" w:eastAsia="Calibri" w:cs="Calibri"/>
                <w:b w:val="1"/>
                <w:bCs w:val="1"/>
                <w:sz w:val="22"/>
                <w:szCs w:val="22"/>
              </w:rPr>
            </w:pPr>
            <w:r w:rsidRPr="551BCF96" w:rsidR="00E644D0">
              <w:rPr>
                <w:rFonts w:ascii="Calibri" w:hAnsi="Calibri" w:eastAsia="Calibri" w:cs="Calibri"/>
                <w:sz w:val="22"/>
                <w:szCs w:val="22"/>
              </w:rPr>
              <w:t>Explore homophones and near homophones</w:t>
            </w:r>
          </w:p>
        </w:tc>
        <w:tc>
          <w:tcPr>
            <w:tcW w:w="12300" w:type="dxa"/>
            <w:shd w:val="clear" w:color="auto" w:fill="EAF1DD" w:themeFill="accent3" w:themeFillTint="33"/>
            <w:tcMar>
              <w:top w:w="100" w:type="dxa"/>
              <w:left w:w="100" w:type="dxa"/>
              <w:bottom w:w="100" w:type="dxa"/>
              <w:right w:w="100" w:type="dxa"/>
            </w:tcMar>
          </w:tcPr>
          <w:p w:rsidR="00AD2573" w:rsidP="551BCF96" w:rsidRDefault="00E644D0" w14:paraId="000000A1" w14:textId="77777777">
            <w:pPr>
              <w:ind w:right="-466"/>
              <w:rPr>
                <w:rFonts w:ascii="Calibri" w:hAnsi="Calibri" w:eastAsia="Calibri" w:cs="Calibri"/>
                <w:sz w:val="22"/>
                <w:szCs w:val="22"/>
              </w:rPr>
            </w:pPr>
            <w:r w:rsidRPr="551BCF96" w:rsidR="00E644D0">
              <w:rPr>
                <w:rFonts w:ascii="Calibri" w:hAnsi="Calibri" w:eastAsia="Calibri" w:cs="Calibri"/>
                <w:sz w:val="22"/>
                <w:szCs w:val="22"/>
              </w:rPr>
              <w:t>Review adding vowel suffixes -ed, -</w:t>
            </w:r>
            <w:r w:rsidRPr="551BCF96" w:rsidR="00E644D0">
              <w:rPr>
                <w:rFonts w:ascii="Calibri" w:hAnsi="Calibri" w:eastAsia="Calibri" w:cs="Calibri"/>
                <w:sz w:val="22"/>
                <w:szCs w:val="22"/>
              </w:rPr>
              <w:t>ing</w:t>
            </w:r>
            <w:r w:rsidRPr="551BCF96" w:rsidR="00E644D0">
              <w:rPr>
                <w:rFonts w:ascii="Calibri" w:hAnsi="Calibri" w:eastAsia="Calibri" w:cs="Calibri"/>
                <w:sz w:val="22"/>
                <w:szCs w:val="22"/>
              </w:rPr>
              <w:t xml:space="preserve">, when keeping ending </w:t>
            </w:r>
            <w:r w:rsidRPr="551BCF96" w:rsidR="00E644D0">
              <w:rPr>
                <w:rFonts w:ascii="Calibri" w:hAnsi="Calibri" w:eastAsia="Calibri" w:cs="Calibri"/>
                <w:sz w:val="22"/>
                <w:szCs w:val="22"/>
              </w:rPr>
              <w:t>or,changing</w:t>
            </w:r>
            <w:r w:rsidRPr="551BCF96" w:rsidR="00E644D0">
              <w:rPr>
                <w:rFonts w:ascii="Calibri" w:hAnsi="Calibri" w:eastAsia="Calibri" w:cs="Calibri"/>
                <w:sz w:val="22"/>
                <w:szCs w:val="22"/>
              </w:rPr>
              <w:t xml:space="preserve"> y to </w:t>
            </w:r>
            <w:r w:rsidRPr="551BCF96" w:rsidR="00E644D0">
              <w:rPr>
                <w:rFonts w:ascii="Calibri" w:hAnsi="Calibri" w:eastAsia="Calibri" w:cs="Calibri"/>
                <w:sz w:val="22"/>
                <w:szCs w:val="22"/>
              </w:rPr>
              <w:t>i</w:t>
            </w:r>
            <w:r w:rsidRPr="551BCF96" w:rsidR="00E644D0">
              <w:rPr>
                <w:rFonts w:ascii="Calibri" w:hAnsi="Calibri" w:eastAsia="Calibri" w:cs="Calibri"/>
                <w:sz w:val="22"/>
                <w:szCs w:val="22"/>
              </w:rPr>
              <w:t xml:space="preserve"> or chopping the final e</w:t>
            </w:r>
          </w:p>
          <w:p w:rsidR="00AD2573" w:rsidP="551BCF96" w:rsidRDefault="00E644D0" w14:paraId="000000A2" w14:textId="77777777">
            <w:pPr>
              <w:ind w:right="-466"/>
              <w:rPr>
                <w:rFonts w:ascii="Calibri" w:hAnsi="Calibri" w:eastAsia="Calibri" w:cs="Calibri"/>
                <w:sz w:val="22"/>
                <w:szCs w:val="22"/>
              </w:rPr>
            </w:pPr>
            <w:r w:rsidRPr="551BCF96" w:rsidR="00E644D0">
              <w:rPr>
                <w:rFonts w:ascii="Calibri" w:hAnsi="Calibri" w:eastAsia="Calibri" w:cs="Calibri"/>
                <w:sz w:val="22"/>
                <w:szCs w:val="22"/>
              </w:rPr>
              <w:t>Review adding vowel suffixes -ed, -</w:t>
            </w:r>
            <w:r w:rsidRPr="551BCF96" w:rsidR="00E644D0">
              <w:rPr>
                <w:rFonts w:ascii="Calibri" w:hAnsi="Calibri" w:eastAsia="Calibri" w:cs="Calibri"/>
                <w:sz w:val="22"/>
                <w:szCs w:val="22"/>
              </w:rPr>
              <w:t>ing</w:t>
            </w:r>
            <w:r w:rsidRPr="551BCF96" w:rsidR="00E644D0">
              <w:rPr>
                <w:rFonts w:ascii="Calibri" w:hAnsi="Calibri" w:eastAsia="Calibri" w:cs="Calibri"/>
                <w:sz w:val="22"/>
                <w:szCs w:val="22"/>
              </w:rPr>
              <w:t>, when doubling the final consonant</w:t>
            </w:r>
          </w:p>
          <w:p w:rsidR="00AD2573" w:rsidP="551BCF96" w:rsidRDefault="00E644D0" w14:paraId="000000A3" w14:textId="77777777">
            <w:pPr>
              <w:ind w:right="-466"/>
              <w:rPr>
                <w:rFonts w:ascii="Calibri" w:hAnsi="Calibri" w:eastAsia="Calibri" w:cs="Calibri"/>
                <w:sz w:val="22"/>
                <w:szCs w:val="22"/>
              </w:rPr>
            </w:pPr>
            <w:r w:rsidRPr="551BCF96" w:rsidR="00E644D0">
              <w:rPr>
                <w:rFonts w:ascii="Calibri" w:hAnsi="Calibri" w:eastAsia="Calibri" w:cs="Calibri"/>
                <w:sz w:val="22"/>
                <w:szCs w:val="22"/>
              </w:rPr>
              <w:t>Review vowel suffixes -er and -</w:t>
            </w:r>
            <w:r w:rsidRPr="551BCF96" w:rsidR="00E644D0">
              <w:rPr>
                <w:rFonts w:ascii="Calibri" w:hAnsi="Calibri" w:eastAsia="Calibri" w:cs="Calibri"/>
                <w:sz w:val="22"/>
                <w:szCs w:val="22"/>
              </w:rPr>
              <w:t>est</w:t>
            </w:r>
          </w:p>
          <w:p w:rsidR="00AD2573" w:rsidP="551BCF96" w:rsidRDefault="00E644D0" w14:paraId="000000A4" w14:textId="77777777">
            <w:pPr>
              <w:ind w:right="-466"/>
              <w:rPr>
                <w:rFonts w:ascii="Calibri" w:hAnsi="Calibri" w:eastAsia="Calibri" w:cs="Calibri"/>
                <w:sz w:val="22"/>
                <w:szCs w:val="22"/>
              </w:rPr>
            </w:pPr>
            <w:r w:rsidRPr="551BCF96" w:rsidR="00E644D0">
              <w:rPr>
                <w:rFonts w:ascii="Calibri" w:hAnsi="Calibri" w:eastAsia="Calibri" w:cs="Calibri"/>
                <w:sz w:val="22"/>
                <w:szCs w:val="22"/>
              </w:rPr>
              <w:t xml:space="preserve">Review –le at the end of words </w:t>
            </w:r>
          </w:p>
          <w:p w:rsidR="00AD2573" w:rsidP="551BCF96" w:rsidRDefault="00E644D0" w14:paraId="000000A5" w14:textId="77777777">
            <w:pPr>
              <w:ind w:right="-466"/>
              <w:rPr>
                <w:rFonts w:ascii="Calibri" w:hAnsi="Calibri" w:eastAsia="Calibri" w:cs="Calibri"/>
                <w:sz w:val="22"/>
                <w:szCs w:val="22"/>
              </w:rPr>
            </w:pPr>
            <w:r w:rsidRPr="551BCF96" w:rsidR="00E644D0">
              <w:rPr>
                <w:rFonts w:ascii="Calibri" w:hAnsi="Calibri" w:eastAsia="Calibri" w:cs="Calibri"/>
                <w:sz w:val="22"/>
                <w:szCs w:val="22"/>
              </w:rPr>
              <w:t>Review –</w:t>
            </w:r>
            <w:r w:rsidRPr="551BCF96" w:rsidR="00E644D0">
              <w:rPr>
                <w:rFonts w:ascii="Calibri" w:hAnsi="Calibri" w:eastAsia="Calibri" w:cs="Calibri"/>
                <w:sz w:val="22"/>
                <w:szCs w:val="22"/>
              </w:rPr>
              <w:t>el</w:t>
            </w:r>
            <w:r w:rsidRPr="551BCF96" w:rsidR="00E644D0">
              <w:rPr>
                <w:rFonts w:ascii="Calibri" w:hAnsi="Calibri" w:eastAsia="Calibri" w:cs="Calibri"/>
                <w:sz w:val="22"/>
                <w:szCs w:val="22"/>
              </w:rPr>
              <w:t xml:space="preserve"> o</w:t>
            </w:r>
            <w:r w:rsidRPr="551BCF96" w:rsidR="00E644D0">
              <w:rPr>
                <w:rFonts w:ascii="Calibri" w:hAnsi="Calibri" w:eastAsia="Calibri" w:cs="Calibri"/>
                <w:sz w:val="22"/>
                <w:szCs w:val="22"/>
              </w:rPr>
              <w:t xml:space="preserve">r –il at the end of words </w:t>
            </w:r>
          </w:p>
          <w:p w:rsidR="00AD2573" w:rsidP="551BCF96" w:rsidRDefault="00E644D0" w14:paraId="000000A6" w14:textId="77777777">
            <w:pPr>
              <w:ind w:right="-466"/>
              <w:rPr>
                <w:rFonts w:ascii="Calibri" w:hAnsi="Calibri" w:eastAsia="Calibri" w:cs="Calibri"/>
                <w:sz w:val="22"/>
                <w:szCs w:val="22"/>
              </w:rPr>
            </w:pPr>
            <w:r w:rsidRPr="551BCF96" w:rsidR="00E644D0">
              <w:rPr>
                <w:rFonts w:ascii="Calibri" w:hAnsi="Calibri" w:eastAsia="Calibri" w:cs="Calibri"/>
                <w:sz w:val="22"/>
                <w:szCs w:val="22"/>
              </w:rPr>
              <w:t xml:space="preserve">Review –al at the end of words </w:t>
            </w:r>
          </w:p>
          <w:p w:rsidR="00AD2573" w:rsidP="551BCF96" w:rsidRDefault="00AD2573" w14:paraId="000000A7" w14:textId="77777777">
            <w:pPr>
              <w:ind w:right="-466"/>
              <w:rPr>
                <w:rFonts w:ascii="Calibri" w:hAnsi="Calibri" w:eastAsia="Calibri" w:cs="Calibri"/>
                <w:sz w:val="22"/>
                <w:szCs w:val="22"/>
              </w:rPr>
            </w:pPr>
          </w:p>
        </w:tc>
      </w:tr>
      <w:tr w:rsidR="00AD2573" w:rsidTr="551BCF96" w14:paraId="1FDDB3C1" w14:textId="77777777">
        <w:tc>
          <w:tcPr>
            <w:tcW w:w="2250" w:type="dxa"/>
            <w:shd w:val="clear" w:color="auto" w:fill="auto"/>
            <w:tcMar>
              <w:top w:w="100" w:type="dxa"/>
              <w:left w:w="100" w:type="dxa"/>
              <w:bottom w:w="100" w:type="dxa"/>
              <w:right w:w="100" w:type="dxa"/>
            </w:tcMar>
          </w:tcPr>
          <w:p w:rsidR="00AD2573" w:rsidP="551BCF96" w:rsidRDefault="00E644D0" w14:paraId="000000A8" w14:textId="77777777">
            <w:pPr>
              <w:widowControl w:val="0"/>
              <w:spacing w:line="240" w:lineRule="auto"/>
              <w:rPr>
                <w:rFonts w:ascii="Calibri" w:hAnsi="Calibri" w:eastAsia="Calibri" w:cs="Calibri"/>
                <w:b w:val="1"/>
                <w:bCs w:val="1"/>
                <w:sz w:val="22"/>
                <w:szCs w:val="22"/>
              </w:rPr>
            </w:pPr>
            <w:r w:rsidRPr="551BCF96" w:rsidR="00E644D0">
              <w:rPr>
                <w:rFonts w:ascii="Calibri" w:hAnsi="Calibri" w:eastAsia="Calibri" w:cs="Calibri"/>
                <w:b w:val="1"/>
                <w:bCs w:val="1"/>
                <w:sz w:val="22"/>
                <w:szCs w:val="22"/>
              </w:rPr>
              <w:t>Spring 1</w:t>
            </w:r>
          </w:p>
        </w:tc>
        <w:tc>
          <w:tcPr>
            <w:tcW w:w="12300" w:type="dxa"/>
            <w:shd w:val="clear" w:color="auto" w:fill="EAF1DD" w:themeFill="accent3" w:themeFillTint="33"/>
            <w:tcMar>
              <w:top w:w="100" w:type="dxa"/>
              <w:left w:w="100" w:type="dxa"/>
              <w:bottom w:w="100" w:type="dxa"/>
              <w:right w:w="100" w:type="dxa"/>
            </w:tcMar>
          </w:tcPr>
          <w:p w:rsidR="00AD2573" w:rsidP="551BCF96" w:rsidRDefault="00E644D0" w14:paraId="000000A9"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 xml:space="preserve">Review apostrophes for contraction </w:t>
            </w:r>
          </w:p>
          <w:p w:rsidR="00AD2573" w:rsidP="551BCF96" w:rsidRDefault="00E644D0" w14:paraId="000000AA"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 xml:space="preserve">Review apostrophe for possession </w:t>
            </w:r>
          </w:p>
          <w:p w:rsidR="00AD2573" w:rsidP="551BCF96" w:rsidRDefault="00E644D0" w14:paraId="000000AB"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Review suffix -</w:t>
            </w:r>
            <w:r w:rsidRPr="551BCF96" w:rsidR="00E644D0">
              <w:rPr>
                <w:rFonts w:ascii="Calibri" w:hAnsi="Calibri" w:eastAsia="Calibri" w:cs="Calibri"/>
                <w:sz w:val="22"/>
                <w:szCs w:val="22"/>
              </w:rPr>
              <w:t>ly</w:t>
            </w:r>
            <w:r w:rsidRPr="551BCF96" w:rsidR="00E644D0">
              <w:rPr>
                <w:rFonts w:ascii="Calibri" w:hAnsi="Calibri" w:eastAsia="Calibri" w:cs="Calibri"/>
                <w:sz w:val="22"/>
                <w:szCs w:val="22"/>
              </w:rPr>
              <w:t xml:space="preserve"> (with a consonant before it)</w:t>
            </w:r>
          </w:p>
          <w:p w:rsidR="00AD2573" w:rsidP="551BCF96" w:rsidRDefault="00E644D0" w14:paraId="000000AC"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Explore suffix -ally</w:t>
            </w:r>
          </w:p>
        </w:tc>
      </w:tr>
      <w:tr w:rsidR="00AD2573" w:rsidTr="551BCF96" w14:paraId="57F7AEC8" w14:textId="77777777">
        <w:tc>
          <w:tcPr>
            <w:tcW w:w="2250" w:type="dxa"/>
            <w:shd w:val="clear" w:color="auto" w:fill="auto"/>
            <w:tcMar>
              <w:top w:w="100" w:type="dxa"/>
              <w:left w:w="100" w:type="dxa"/>
              <w:bottom w:w="100" w:type="dxa"/>
              <w:right w:w="100" w:type="dxa"/>
            </w:tcMar>
          </w:tcPr>
          <w:p w:rsidR="00AD2573" w:rsidP="551BCF96" w:rsidRDefault="00E644D0" w14:paraId="000000AD" w14:textId="77777777">
            <w:pPr>
              <w:widowControl w:val="0"/>
              <w:spacing w:line="240" w:lineRule="auto"/>
              <w:rPr>
                <w:rFonts w:ascii="Calibri" w:hAnsi="Calibri" w:eastAsia="Calibri" w:cs="Calibri"/>
                <w:b w:val="1"/>
                <w:bCs w:val="1"/>
                <w:sz w:val="22"/>
                <w:szCs w:val="22"/>
              </w:rPr>
            </w:pPr>
            <w:r w:rsidRPr="551BCF96" w:rsidR="00E644D0">
              <w:rPr>
                <w:rFonts w:ascii="Calibri" w:hAnsi="Calibri" w:eastAsia="Calibri" w:cs="Calibri"/>
                <w:b w:val="1"/>
                <w:bCs w:val="1"/>
                <w:sz w:val="22"/>
                <w:szCs w:val="22"/>
              </w:rPr>
              <w:t>Spring 2</w:t>
            </w:r>
          </w:p>
        </w:tc>
        <w:tc>
          <w:tcPr>
            <w:tcW w:w="12300" w:type="dxa"/>
            <w:shd w:val="clear" w:color="auto" w:fill="EAF1DD" w:themeFill="accent3" w:themeFillTint="33"/>
            <w:tcMar>
              <w:top w:w="100" w:type="dxa"/>
              <w:left w:w="100" w:type="dxa"/>
              <w:bottom w:w="100" w:type="dxa"/>
              <w:right w:w="100" w:type="dxa"/>
            </w:tcMar>
          </w:tcPr>
          <w:p w:rsidR="00AD2573" w:rsidP="551BCF96" w:rsidRDefault="00E644D0" w14:paraId="000000AE"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Review consonant suffixes -</w:t>
            </w:r>
            <w:r w:rsidRPr="551BCF96" w:rsidR="00E644D0">
              <w:rPr>
                <w:rFonts w:ascii="Calibri" w:hAnsi="Calibri" w:eastAsia="Calibri" w:cs="Calibri"/>
                <w:sz w:val="22"/>
                <w:szCs w:val="22"/>
              </w:rPr>
              <w:t>ment</w:t>
            </w:r>
            <w:r w:rsidRPr="551BCF96" w:rsidR="00E644D0">
              <w:rPr>
                <w:rFonts w:ascii="Calibri" w:hAnsi="Calibri" w:eastAsia="Calibri" w:cs="Calibri"/>
                <w:sz w:val="22"/>
                <w:szCs w:val="22"/>
              </w:rPr>
              <w:t xml:space="preserve"> and -n</w:t>
            </w:r>
            <w:r w:rsidRPr="551BCF96" w:rsidR="00E644D0">
              <w:rPr>
                <w:rFonts w:ascii="Calibri" w:hAnsi="Calibri" w:eastAsia="Calibri" w:cs="Calibri"/>
                <w:sz w:val="22"/>
                <w:szCs w:val="22"/>
              </w:rPr>
              <w:t xml:space="preserve">ess </w:t>
            </w:r>
          </w:p>
          <w:p w:rsidR="00AD2573" w:rsidP="551BCF96" w:rsidRDefault="00E644D0" w14:paraId="000000AF"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Review consonant suffixes -</w:t>
            </w:r>
            <w:r w:rsidRPr="551BCF96" w:rsidR="00E644D0">
              <w:rPr>
                <w:rFonts w:ascii="Calibri" w:hAnsi="Calibri" w:eastAsia="Calibri" w:cs="Calibri"/>
                <w:sz w:val="22"/>
                <w:szCs w:val="22"/>
              </w:rPr>
              <w:t>ful</w:t>
            </w:r>
            <w:r w:rsidRPr="551BCF96" w:rsidR="00E644D0">
              <w:rPr>
                <w:rFonts w:ascii="Calibri" w:hAnsi="Calibri" w:eastAsia="Calibri" w:cs="Calibri"/>
                <w:sz w:val="22"/>
                <w:szCs w:val="22"/>
              </w:rPr>
              <w:t xml:space="preserve"> and -less </w:t>
            </w:r>
          </w:p>
          <w:p w:rsidR="00AD2573" w:rsidP="551BCF96" w:rsidRDefault="00E644D0" w14:paraId="000000B0"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Explore the suffixes –</w:t>
            </w:r>
            <w:r w:rsidRPr="551BCF96" w:rsidR="00E644D0">
              <w:rPr>
                <w:rFonts w:ascii="Calibri" w:hAnsi="Calibri" w:eastAsia="Calibri" w:cs="Calibri"/>
                <w:sz w:val="22"/>
                <w:szCs w:val="22"/>
              </w:rPr>
              <w:t>tion</w:t>
            </w:r>
            <w:r w:rsidRPr="551BCF96" w:rsidR="00E644D0">
              <w:rPr>
                <w:rFonts w:ascii="Calibri" w:hAnsi="Calibri" w:eastAsia="Calibri" w:cs="Calibri"/>
                <w:sz w:val="22"/>
                <w:szCs w:val="22"/>
              </w:rPr>
              <w:t xml:space="preserve"> and –</w:t>
            </w:r>
            <w:r w:rsidRPr="551BCF96" w:rsidR="00E644D0">
              <w:rPr>
                <w:rFonts w:ascii="Calibri" w:hAnsi="Calibri" w:eastAsia="Calibri" w:cs="Calibri"/>
                <w:sz w:val="22"/>
                <w:szCs w:val="22"/>
              </w:rPr>
              <w:t>ation</w:t>
            </w:r>
          </w:p>
          <w:p w:rsidR="00AD2573" w:rsidP="551BCF96" w:rsidRDefault="00E644D0" w14:paraId="000000B1"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Explore the –</w:t>
            </w:r>
            <w:r w:rsidRPr="551BCF96" w:rsidR="00E644D0">
              <w:rPr>
                <w:rFonts w:ascii="Calibri" w:hAnsi="Calibri" w:eastAsia="Calibri" w:cs="Calibri"/>
                <w:sz w:val="22"/>
                <w:szCs w:val="22"/>
              </w:rPr>
              <w:t>sion</w:t>
            </w:r>
            <w:r w:rsidRPr="551BCF96" w:rsidR="00E644D0">
              <w:rPr>
                <w:rFonts w:ascii="Calibri" w:hAnsi="Calibri" w:eastAsia="Calibri" w:cs="Calibri"/>
                <w:sz w:val="22"/>
                <w:szCs w:val="22"/>
              </w:rPr>
              <w:t xml:space="preserve"> suffix</w:t>
            </w:r>
          </w:p>
        </w:tc>
      </w:tr>
      <w:tr w:rsidR="00AD2573" w:rsidTr="551BCF96" w14:paraId="7B5A1796" w14:textId="77777777">
        <w:tc>
          <w:tcPr>
            <w:tcW w:w="2250" w:type="dxa"/>
            <w:shd w:val="clear" w:color="auto" w:fill="auto"/>
            <w:tcMar>
              <w:top w:w="100" w:type="dxa"/>
              <w:left w:w="100" w:type="dxa"/>
              <w:bottom w:w="100" w:type="dxa"/>
              <w:right w:w="100" w:type="dxa"/>
            </w:tcMar>
          </w:tcPr>
          <w:p w:rsidR="00AD2573" w:rsidP="551BCF96" w:rsidRDefault="00E644D0" w14:paraId="000000B2" w14:textId="77777777">
            <w:pPr>
              <w:widowControl w:val="0"/>
              <w:spacing w:line="240" w:lineRule="auto"/>
              <w:rPr>
                <w:rFonts w:ascii="Calibri" w:hAnsi="Calibri" w:eastAsia="Calibri" w:cs="Calibri"/>
                <w:b w:val="1"/>
                <w:bCs w:val="1"/>
                <w:sz w:val="22"/>
                <w:szCs w:val="22"/>
              </w:rPr>
            </w:pPr>
            <w:r w:rsidRPr="551BCF96" w:rsidR="00E644D0">
              <w:rPr>
                <w:rFonts w:ascii="Calibri" w:hAnsi="Calibri" w:eastAsia="Calibri" w:cs="Calibri"/>
                <w:b w:val="1"/>
                <w:bCs w:val="1"/>
                <w:sz w:val="22"/>
                <w:szCs w:val="22"/>
              </w:rPr>
              <w:t>Summer 1</w:t>
            </w:r>
          </w:p>
        </w:tc>
        <w:tc>
          <w:tcPr>
            <w:tcW w:w="12300" w:type="dxa"/>
            <w:shd w:val="clear" w:color="auto" w:fill="EAF1DD" w:themeFill="accent3" w:themeFillTint="33"/>
            <w:tcMar>
              <w:top w:w="100" w:type="dxa"/>
              <w:left w:w="100" w:type="dxa"/>
              <w:bottom w:w="100" w:type="dxa"/>
              <w:right w:w="100" w:type="dxa"/>
            </w:tcMar>
          </w:tcPr>
          <w:p w:rsidR="00AD2573" w:rsidP="551BCF96" w:rsidRDefault="00E644D0" w14:paraId="000000B3"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Explore prefixes un-, dis-, mis-, in-</w:t>
            </w:r>
          </w:p>
          <w:p w:rsidR="00AD2573" w:rsidP="551BCF96" w:rsidRDefault="00E644D0" w14:paraId="000000B4"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 xml:space="preserve"> Explore prefixes re-, super- </w:t>
            </w:r>
          </w:p>
          <w:p w:rsidR="00AD2573" w:rsidP="551BCF96" w:rsidRDefault="00E644D0" w14:paraId="000000B5"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Focus on the short vowel sound /</w:t>
            </w:r>
            <w:r w:rsidRPr="551BCF96" w:rsidR="00E644D0">
              <w:rPr>
                <w:rFonts w:ascii="Calibri" w:hAnsi="Calibri" w:eastAsia="Calibri" w:cs="Calibri"/>
                <w:sz w:val="22"/>
                <w:szCs w:val="22"/>
              </w:rPr>
              <w:t>ʌ</w:t>
            </w:r>
            <w:r w:rsidRPr="551BCF96" w:rsidR="00E644D0">
              <w:rPr>
                <w:rFonts w:ascii="Calibri" w:hAnsi="Calibri" w:eastAsia="Calibri" w:cs="Calibri"/>
                <w:sz w:val="22"/>
                <w:szCs w:val="22"/>
              </w:rPr>
              <w:t xml:space="preserve">/ spelt </w:t>
            </w:r>
            <w:r w:rsidRPr="551BCF96" w:rsidR="00E644D0">
              <w:rPr>
                <w:rFonts w:ascii="Calibri" w:hAnsi="Calibri" w:eastAsia="Calibri" w:cs="Calibri"/>
                <w:sz w:val="22"/>
                <w:szCs w:val="22"/>
              </w:rPr>
              <w:t>ou</w:t>
            </w:r>
            <w:r w:rsidRPr="551BCF96" w:rsidR="00E644D0">
              <w:rPr>
                <w:rFonts w:ascii="Calibri" w:hAnsi="Calibri" w:eastAsia="Calibri" w:cs="Calibri"/>
                <w:sz w:val="22"/>
                <w:szCs w:val="22"/>
              </w:rPr>
              <w:t xml:space="preserve"> </w:t>
            </w:r>
          </w:p>
          <w:p w:rsidR="00AD2573" w:rsidP="551BCF96" w:rsidRDefault="00E644D0" w14:paraId="000000B6"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Explore the vowel suffix –</w:t>
            </w:r>
            <w:r w:rsidRPr="551BCF96" w:rsidR="00E644D0">
              <w:rPr>
                <w:rFonts w:ascii="Calibri" w:hAnsi="Calibri" w:eastAsia="Calibri" w:cs="Calibri"/>
                <w:sz w:val="22"/>
                <w:szCs w:val="22"/>
              </w:rPr>
              <w:t>ous</w:t>
            </w:r>
          </w:p>
        </w:tc>
      </w:tr>
      <w:tr w:rsidR="00AD2573" w:rsidTr="551BCF96" w14:paraId="5188697F" w14:textId="77777777">
        <w:tc>
          <w:tcPr>
            <w:tcW w:w="2250" w:type="dxa"/>
            <w:shd w:val="clear" w:color="auto" w:fill="auto"/>
            <w:tcMar>
              <w:top w:w="100" w:type="dxa"/>
              <w:left w:w="100" w:type="dxa"/>
              <w:bottom w:w="100" w:type="dxa"/>
              <w:right w:w="100" w:type="dxa"/>
            </w:tcMar>
          </w:tcPr>
          <w:p w:rsidR="00AD2573" w:rsidP="551BCF96" w:rsidRDefault="00E644D0" w14:paraId="000000B7" w14:textId="77777777">
            <w:pPr>
              <w:widowControl w:val="0"/>
              <w:spacing w:line="240" w:lineRule="auto"/>
              <w:rPr>
                <w:rFonts w:ascii="Calibri" w:hAnsi="Calibri" w:eastAsia="Calibri" w:cs="Calibri"/>
                <w:b w:val="1"/>
                <w:bCs w:val="1"/>
                <w:sz w:val="22"/>
                <w:szCs w:val="22"/>
              </w:rPr>
            </w:pPr>
            <w:r w:rsidRPr="551BCF96" w:rsidR="00E644D0">
              <w:rPr>
                <w:rFonts w:ascii="Calibri" w:hAnsi="Calibri" w:eastAsia="Calibri" w:cs="Calibri"/>
                <w:b w:val="1"/>
                <w:bCs w:val="1"/>
                <w:sz w:val="22"/>
                <w:szCs w:val="22"/>
              </w:rPr>
              <w:t>Summer 2</w:t>
            </w:r>
          </w:p>
        </w:tc>
        <w:tc>
          <w:tcPr>
            <w:tcW w:w="12300" w:type="dxa"/>
            <w:shd w:val="clear" w:color="auto" w:fill="EAF1DD" w:themeFill="accent3" w:themeFillTint="33"/>
            <w:tcMar>
              <w:top w:w="100" w:type="dxa"/>
              <w:left w:w="100" w:type="dxa"/>
              <w:bottom w:w="100" w:type="dxa"/>
              <w:right w:w="100" w:type="dxa"/>
            </w:tcMar>
          </w:tcPr>
          <w:p w:rsidR="00AD2573" w:rsidP="551BCF96" w:rsidRDefault="00E644D0" w14:paraId="000000B8"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Explore words with the long vowel sound /</w:t>
            </w:r>
            <w:r w:rsidRPr="551BCF96" w:rsidR="00E644D0">
              <w:rPr>
                <w:rFonts w:ascii="Calibri" w:hAnsi="Calibri" w:eastAsia="Calibri" w:cs="Calibri"/>
                <w:sz w:val="22"/>
                <w:szCs w:val="22"/>
              </w:rPr>
              <w:t>eI</w:t>
            </w:r>
            <w:r w:rsidRPr="551BCF96" w:rsidR="00E644D0">
              <w:rPr>
                <w:rFonts w:ascii="Calibri" w:hAnsi="Calibri" w:eastAsia="Calibri" w:cs="Calibri"/>
                <w:sz w:val="22"/>
                <w:szCs w:val="22"/>
              </w:rPr>
              <w:t xml:space="preserve">/ spelt </w:t>
            </w:r>
            <w:r w:rsidRPr="551BCF96" w:rsidR="00E644D0">
              <w:rPr>
                <w:rFonts w:ascii="Calibri" w:hAnsi="Calibri" w:eastAsia="Calibri" w:cs="Calibri"/>
                <w:sz w:val="22"/>
                <w:szCs w:val="22"/>
              </w:rPr>
              <w:t>ei</w:t>
            </w:r>
            <w:r w:rsidRPr="551BCF96" w:rsidR="00E644D0">
              <w:rPr>
                <w:rFonts w:ascii="Calibri" w:hAnsi="Calibri" w:eastAsia="Calibri" w:cs="Calibri"/>
                <w:sz w:val="22"/>
                <w:szCs w:val="22"/>
              </w:rPr>
              <w:t xml:space="preserve">, </w:t>
            </w:r>
            <w:r w:rsidRPr="551BCF96" w:rsidR="00E644D0">
              <w:rPr>
                <w:rFonts w:ascii="Calibri" w:hAnsi="Calibri" w:eastAsia="Calibri" w:cs="Calibri"/>
                <w:sz w:val="22"/>
                <w:szCs w:val="22"/>
              </w:rPr>
              <w:t>eigh</w:t>
            </w:r>
            <w:r w:rsidRPr="551BCF96" w:rsidR="00E644D0">
              <w:rPr>
                <w:rFonts w:ascii="Calibri" w:hAnsi="Calibri" w:eastAsia="Calibri" w:cs="Calibri"/>
                <w:sz w:val="22"/>
                <w:szCs w:val="22"/>
              </w:rPr>
              <w:t xml:space="preserve">, or </w:t>
            </w:r>
            <w:r w:rsidRPr="551BCF96" w:rsidR="00E644D0">
              <w:rPr>
                <w:rFonts w:ascii="Calibri" w:hAnsi="Calibri" w:eastAsia="Calibri" w:cs="Calibri"/>
                <w:sz w:val="22"/>
                <w:szCs w:val="22"/>
              </w:rPr>
              <w:t>ey</w:t>
            </w:r>
            <w:r w:rsidRPr="551BCF96" w:rsidR="00E644D0">
              <w:rPr>
                <w:rFonts w:ascii="Calibri" w:hAnsi="Calibri" w:eastAsia="Calibri" w:cs="Calibri"/>
                <w:sz w:val="22"/>
                <w:szCs w:val="22"/>
              </w:rPr>
              <w:t xml:space="preserve"> </w:t>
            </w:r>
          </w:p>
          <w:p w:rsidR="00AD2573" w:rsidP="551BCF96" w:rsidRDefault="00E644D0" w14:paraId="000000B9"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 xml:space="preserve">Explore words with the phoneme s spelt </w:t>
            </w:r>
            <w:r w:rsidRPr="551BCF96" w:rsidR="00E644D0">
              <w:rPr>
                <w:rFonts w:ascii="Calibri" w:hAnsi="Calibri" w:eastAsia="Calibri" w:cs="Calibri"/>
                <w:sz w:val="22"/>
                <w:szCs w:val="22"/>
              </w:rPr>
              <w:t>sc</w:t>
            </w:r>
            <w:r w:rsidRPr="551BCF96" w:rsidR="00E644D0">
              <w:rPr>
                <w:rFonts w:ascii="Calibri" w:hAnsi="Calibri" w:eastAsia="Calibri" w:cs="Calibri"/>
                <w:sz w:val="22"/>
                <w:szCs w:val="22"/>
              </w:rPr>
              <w:t xml:space="preserve"> </w:t>
            </w:r>
          </w:p>
          <w:p w:rsidR="00AD2573" w:rsidP="551BCF96" w:rsidRDefault="00E644D0" w14:paraId="000000BA"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 xml:space="preserve">Explore words </w:t>
            </w:r>
            <w:r w:rsidRPr="551BCF96" w:rsidR="00E644D0">
              <w:rPr>
                <w:rFonts w:ascii="Calibri" w:hAnsi="Calibri" w:eastAsia="Calibri" w:cs="Calibri"/>
                <w:sz w:val="22"/>
                <w:szCs w:val="22"/>
              </w:rPr>
              <w:t>containing</w:t>
            </w:r>
            <w:r w:rsidRPr="551BCF96" w:rsidR="00E644D0">
              <w:rPr>
                <w:rFonts w:ascii="Calibri" w:hAnsi="Calibri" w:eastAsia="Calibri" w:cs="Calibri"/>
                <w:sz w:val="22"/>
                <w:szCs w:val="22"/>
              </w:rPr>
              <w:t xml:space="preserve"> silent letters written </w:t>
            </w:r>
            <w:r w:rsidRPr="551BCF96" w:rsidR="00E644D0">
              <w:rPr>
                <w:rFonts w:ascii="Calibri" w:hAnsi="Calibri" w:eastAsia="Calibri" w:cs="Calibri"/>
                <w:sz w:val="22"/>
                <w:szCs w:val="22"/>
              </w:rPr>
              <w:t>kn</w:t>
            </w:r>
            <w:r w:rsidRPr="551BCF96" w:rsidR="00E644D0">
              <w:rPr>
                <w:rFonts w:ascii="Calibri" w:hAnsi="Calibri" w:eastAsia="Calibri" w:cs="Calibri"/>
                <w:sz w:val="22"/>
                <w:szCs w:val="22"/>
              </w:rPr>
              <w:t xml:space="preserve">, </w:t>
            </w:r>
            <w:r w:rsidRPr="551BCF96" w:rsidR="00E644D0">
              <w:rPr>
                <w:rFonts w:ascii="Calibri" w:hAnsi="Calibri" w:eastAsia="Calibri" w:cs="Calibri"/>
                <w:sz w:val="22"/>
                <w:szCs w:val="22"/>
              </w:rPr>
              <w:t>gn</w:t>
            </w:r>
            <w:r w:rsidRPr="551BCF96" w:rsidR="00E644D0">
              <w:rPr>
                <w:rFonts w:ascii="Calibri" w:hAnsi="Calibri" w:eastAsia="Calibri" w:cs="Calibri"/>
                <w:sz w:val="22"/>
                <w:szCs w:val="22"/>
              </w:rPr>
              <w:t xml:space="preserve">, </w:t>
            </w:r>
            <w:r w:rsidRPr="551BCF96" w:rsidR="00E644D0">
              <w:rPr>
                <w:rFonts w:ascii="Calibri" w:hAnsi="Calibri" w:eastAsia="Calibri" w:cs="Calibri"/>
                <w:sz w:val="22"/>
                <w:szCs w:val="22"/>
              </w:rPr>
              <w:t>wr</w:t>
            </w:r>
            <w:r w:rsidRPr="551BCF96" w:rsidR="00E644D0">
              <w:rPr>
                <w:rFonts w:ascii="Calibri" w:hAnsi="Calibri" w:eastAsia="Calibri" w:cs="Calibri"/>
                <w:sz w:val="22"/>
                <w:szCs w:val="22"/>
              </w:rPr>
              <w:t xml:space="preserve">, </w:t>
            </w:r>
            <w:r w:rsidRPr="551BCF96" w:rsidR="00E644D0">
              <w:rPr>
                <w:rFonts w:ascii="Calibri" w:hAnsi="Calibri" w:eastAsia="Calibri" w:cs="Calibri"/>
                <w:sz w:val="22"/>
                <w:szCs w:val="22"/>
              </w:rPr>
              <w:t>wh</w:t>
            </w:r>
          </w:p>
          <w:p w:rsidR="00AD2573" w:rsidP="551BCF96" w:rsidRDefault="00E644D0" w14:paraId="000000BB" w14:textId="77777777">
            <w:pPr>
              <w:widowControl w:val="0"/>
              <w:spacing w:line="240" w:lineRule="auto"/>
              <w:rPr>
                <w:rFonts w:ascii="Calibri" w:hAnsi="Calibri" w:eastAsia="Calibri" w:cs="Calibri"/>
                <w:sz w:val="22"/>
                <w:szCs w:val="22"/>
              </w:rPr>
            </w:pPr>
            <w:r w:rsidRPr="551BCF96" w:rsidR="00E644D0">
              <w:rPr>
                <w:rFonts w:ascii="Calibri" w:hAnsi="Calibri" w:eastAsia="Calibri" w:cs="Calibri"/>
                <w:sz w:val="22"/>
                <w:szCs w:val="22"/>
              </w:rPr>
              <w:t>Focus on silent letters: words from the Y3/4 statutory word list</w:t>
            </w:r>
          </w:p>
          <w:p w:rsidR="00AD2573" w:rsidP="551BCF96" w:rsidRDefault="00AD2573" w14:paraId="000000BC" w14:textId="77777777">
            <w:pPr>
              <w:widowControl w:val="0"/>
              <w:spacing w:line="240" w:lineRule="auto"/>
              <w:rPr>
                <w:rFonts w:ascii="Calibri" w:hAnsi="Calibri" w:eastAsia="Calibri" w:cs="Calibri"/>
                <w:sz w:val="22"/>
                <w:szCs w:val="22"/>
              </w:rPr>
            </w:pPr>
          </w:p>
        </w:tc>
      </w:tr>
    </w:tbl>
    <w:p w:rsidR="00AD2573" w:rsidP="551BCF96" w:rsidRDefault="00AD2573" w14:paraId="000000BD" w14:textId="77777777">
      <w:pPr>
        <w:ind w:right="-466"/>
        <w:rPr>
          <w:rFonts w:ascii="Calibri" w:hAnsi="Calibri" w:eastAsia="Calibri" w:cs="Calibri"/>
          <w:b w:val="1"/>
          <w:bCs w:val="1"/>
          <w:sz w:val="22"/>
          <w:szCs w:val="22"/>
        </w:rPr>
      </w:pPr>
    </w:p>
    <w:p w:rsidR="551BCF96" w:rsidP="551BCF96" w:rsidRDefault="551BCF96" w14:paraId="08A1F3BD" w14:textId="5134F950">
      <w:pPr>
        <w:pStyle w:val="Normal"/>
        <w:rPr>
          <w:rFonts w:ascii="Calibri" w:hAnsi="Calibri" w:eastAsia="Calibri" w:cs="Calibri"/>
          <w:b w:val="1"/>
          <w:bCs w:val="1"/>
          <w:sz w:val="22"/>
          <w:szCs w:val="22"/>
        </w:rPr>
      </w:pPr>
    </w:p>
    <w:p w:rsidR="07295047" w:rsidP="551BCF96" w:rsidRDefault="07295047" w14:paraId="6A30F545" w14:textId="14E8D782">
      <w:pPr>
        <w:pStyle w:val="Normal"/>
        <w:rPr>
          <w:rFonts w:ascii="Calibri" w:hAnsi="Calibri" w:eastAsia="Calibri" w:cs="Calibri"/>
          <w:b w:val="1"/>
          <w:bCs w:val="1"/>
          <w:sz w:val="22"/>
          <w:szCs w:val="22"/>
        </w:rPr>
      </w:pPr>
      <w:r w:rsidRPr="551BCF96" w:rsidR="4EC2C1D9">
        <w:rPr>
          <w:rFonts w:ascii="Calibri" w:hAnsi="Calibri" w:eastAsia="Calibri" w:cs="Calibri"/>
          <w:b w:val="1"/>
          <w:bCs w:val="1"/>
          <w:sz w:val="22"/>
          <w:szCs w:val="22"/>
        </w:rPr>
        <w:t>Recap on handwriting learnt in Year 2:</w:t>
      </w:r>
    </w:p>
    <w:p w:rsidR="00AD2573" w:rsidP="551BCF96" w:rsidRDefault="00AD2573" w14:paraId="16D76FDC" w14:textId="49494F21">
      <w:pPr>
        <w:pStyle w:val="Normal"/>
        <w:rPr>
          <w:rFonts w:ascii="Calibri" w:hAnsi="Calibri" w:eastAsia="Calibri" w:cs="Calibri"/>
          <w:sz w:val="22"/>
          <w:szCs w:val="22"/>
        </w:rPr>
      </w:pPr>
    </w:p>
    <w:tbl>
      <w:tblPr>
        <w:tblStyle w:val="TableGrid"/>
        <w:tblW w:w="0" w:type="auto"/>
        <w:tblInd w:w="2265" w:type="dxa"/>
        <w:tblBorders>
          <w:top w:val="single" w:sz="6"/>
          <w:left w:val="single" w:sz="6"/>
          <w:bottom w:val="single" w:sz="6"/>
          <w:right w:val="single" w:sz="6"/>
        </w:tblBorders>
        <w:tblLayout w:type="fixed"/>
        <w:tblLook w:val="0000" w:firstRow="0" w:lastRow="0" w:firstColumn="0" w:lastColumn="0" w:noHBand="0" w:noVBand="0"/>
      </w:tblPr>
      <w:tblGrid>
        <w:gridCol w:w="2475"/>
        <w:gridCol w:w="3045"/>
        <w:gridCol w:w="2925"/>
      </w:tblGrid>
      <w:tr w:rsidR="551BCF96" w:rsidTr="551BCF96" w14:paraId="141193C5">
        <w:trPr>
          <w:trHeight w:val="405"/>
        </w:trPr>
        <w:tc>
          <w:tcPr>
            <w:tcW w:w="2475"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51BCF96" w:rsidP="551BCF96" w:rsidRDefault="551BCF96" w14:paraId="3B8A3952" w14:textId="39F60A5C">
            <w:pPr>
              <w:ind w:right="71"/>
              <w:rPr>
                <w:rFonts w:ascii="Calibri" w:hAnsi="Calibri" w:eastAsia="Calibri" w:cs="Calibri"/>
                <w:b w:val="0"/>
                <w:bCs w:val="0"/>
                <w:i w:val="0"/>
                <w:iCs w:val="0"/>
                <w:sz w:val="22"/>
                <w:szCs w:val="22"/>
              </w:rPr>
            </w:pPr>
            <w:r w:rsidRPr="551BCF96" w:rsidR="551BCF96">
              <w:rPr>
                <w:rFonts w:ascii="Calibri" w:hAnsi="Calibri" w:eastAsia="Calibri" w:cs="Calibri"/>
                <w:b w:val="1"/>
                <w:bCs w:val="1"/>
                <w:i w:val="0"/>
                <w:iCs w:val="0"/>
                <w:sz w:val="22"/>
                <w:szCs w:val="22"/>
                <w:lang w:val="en-GB"/>
              </w:rPr>
              <w:t>Break letters: b, g, j, p, y, x, z</w:t>
            </w:r>
          </w:p>
        </w:tc>
        <w:tc>
          <w:tcPr>
            <w:tcW w:w="304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51BCF96" w:rsidP="551BCF96" w:rsidRDefault="551BCF96" w14:paraId="447328A9" w14:textId="7F5204C2">
            <w:pPr>
              <w:widowControl w:val="0"/>
              <w:spacing w:line="240" w:lineRule="auto"/>
              <w:ind w:right="71"/>
              <w:rPr>
                <w:rFonts w:ascii="Calibri" w:hAnsi="Calibri" w:eastAsia="Calibri" w:cs="Calibri"/>
                <w:b w:val="0"/>
                <w:bCs w:val="0"/>
                <w:i w:val="0"/>
                <w:iCs w:val="0"/>
                <w:sz w:val="22"/>
                <w:szCs w:val="22"/>
              </w:rPr>
            </w:pPr>
            <w:r w:rsidRPr="551BCF96" w:rsidR="551BCF96">
              <w:rPr>
                <w:rFonts w:ascii="Calibri" w:hAnsi="Calibri" w:eastAsia="Calibri" w:cs="Calibri"/>
                <w:b w:val="1"/>
                <w:bCs w:val="1"/>
                <w:i w:val="0"/>
                <w:iCs w:val="0"/>
                <w:sz w:val="22"/>
                <w:szCs w:val="22"/>
                <w:lang w:val="en-GB"/>
              </w:rPr>
              <w:t>Joins from q:</w:t>
            </w:r>
          </w:p>
        </w:tc>
        <w:tc>
          <w:tcPr>
            <w:tcW w:w="292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51BCF96" w:rsidP="551BCF96" w:rsidRDefault="551BCF96" w14:paraId="19EB3953" w14:textId="04BDB762">
            <w:pPr>
              <w:widowControl w:val="0"/>
              <w:spacing w:line="240" w:lineRule="auto"/>
              <w:ind w:right="71"/>
              <w:rPr>
                <w:rFonts w:ascii="Calibri" w:hAnsi="Calibri" w:eastAsia="Calibri" w:cs="Calibri"/>
                <w:b w:val="0"/>
                <w:bCs w:val="0"/>
                <w:i w:val="0"/>
                <w:iCs w:val="0"/>
                <w:sz w:val="22"/>
                <w:szCs w:val="22"/>
              </w:rPr>
            </w:pPr>
            <w:r w:rsidRPr="551BCF96" w:rsidR="551BCF96">
              <w:rPr>
                <w:rFonts w:ascii="Calibri" w:hAnsi="Calibri" w:eastAsia="Calibri" w:cs="Calibri"/>
                <w:b w:val="1"/>
                <w:bCs w:val="1"/>
                <w:i w:val="0"/>
                <w:iCs w:val="0"/>
                <w:sz w:val="22"/>
                <w:szCs w:val="22"/>
                <w:lang w:val="en-GB"/>
              </w:rPr>
              <w:t>quick, quiet, queen</w:t>
            </w:r>
          </w:p>
        </w:tc>
      </w:tr>
      <w:tr w:rsidR="551BCF96" w:rsidTr="551BCF96" w14:paraId="652543FD">
        <w:trPr>
          <w:trHeight w:val="405"/>
        </w:trPr>
        <w:tc>
          <w:tcPr>
            <w:tcW w:w="2475" w:type="dxa"/>
            <w:vMerge/>
            <w:tcBorders>
              <w:top w:sz="0"/>
              <w:left w:val="single" w:color="000000" w:themeColor="text1" w:sz="0"/>
              <w:bottom w:sz="0"/>
              <w:right w:val="single" w:color="000000" w:themeColor="text1" w:sz="0"/>
            </w:tcBorders>
            <w:tcMar/>
            <w:vAlign w:val="center"/>
          </w:tcPr>
          <w:p w14:paraId="237BD23F"/>
        </w:tc>
        <w:tc>
          <w:tcPr>
            <w:tcW w:w="304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51BCF96" w:rsidP="551BCF96" w:rsidRDefault="551BCF96" w14:paraId="3428093F" w14:textId="419040E3">
            <w:pPr>
              <w:widowControl w:val="0"/>
              <w:spacing w:line="240" w:lineRule="auto"/>
              <w:ind w:right="71"/>
              <w:rPr>
                <w:rFonts w:ascii="Calibri" w:hAnsi="Calibri" w:eastAsia="Calibri" w:cs="Calibri"/>
                <w:b w:val="0"/>
                <w:bCs w:val="0"/>
                <w:i w:val="0"/>
                <w:iCs w:val="0"/>
                <w:sz w:val="22"/>
                <w:szCs w:val="22"/>
              </w:rPr>
            </w:pPr>
            <w:r w:rsidRPr="551BCF96" w:rsidR="551BCF96">
              <w:rPr>
                <w:rFonts w:ascii="Calibri" w:hAnsi="Calibri" w:eastAsia="Calibri" w:cs="Calibri"/>
                <w:b w:val="1"/>
                <w:bCs w:val="1"/>
                <w:i w:val="0"/>
                <w:iCs w:val="0"/>
                <w:sz w:val="22"/>
                <w:szCs w:val="22"/>
                <w:lang w:val="en-GB"/>
              </w:rPr>
              <w:t xml:space="preserve">Joins to and from r: </w:t>
            </w:r>
          </w:p>
        </w:tc>
        <w:tc>
          <w:tcPr>
            <w:tcW w:w="292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51BCF96" w:rsidP="551BCF96" w:rsidRDefault="551BCF96" w14:paraId="1BFFDC42" w14:textId="7071D433">
            <w:pPr>
              <w:widowControl w:val="0"/>
              <w:spacing w:line="240" w:lineRule="auto"/>
              <w:ind w:right="71"/>
              <w:rPr>
                <w:rFonts w:ascii="Calibri" w:hAnsi="Calibri" w:eastAsia="Calibri" w:cs="Calibri"/>
                <w:b w:val="0"/>
                <w:bCs w:val="0"/>
                <w:i w:val="0"/>
                <w:iCs w:val="0"/>
                <w:sz w:val="22"/>
                <w:szCs w:val="22"/>
              </w:rPr>
            </w:pPr>
            <w:r w:rsidRPr="551BCF96" w:rsidR="551BCF96">
              <w:rPr>
                <w:rFonts w:ascii="Calibri" w:hAnsi="Calibri" w:eastAsia="Calibri" w:cs="Calibri"/>
                <w:b w:val="1"/>
                <w:bCs w:val="1"/>
                <w:i w:val="0"/>
                <w:iCs w:val="0"/>
                <w:sz w:val="22"/>
                <w:szCs w:val="22"/>
                <w:lang w:val="en-GB"/>
              </w:rPr>
              <w:t>ran, her, hurry</w:t>
            </w:r>
          </w:p>
        </w:tc>
      </w:tr>
      <w:tr w:rsidR="551BCF96" w:rsidTr="551BCF96" w14:paraId="18E40FD4">
        <w:trPr>
          <w:trHeight w:val="405"/>
        </w:trPr>
        <w:tc>
          <w:tcPr>
            <w:tcW w:w="2475" w:type="dxa"/>
            <w:vMerge/>
            <w:tcBorders>
              <w:top w:sz="0"/>
              <w:left w:val="single" w:color="000000" w:themeColor="text1" w:sz="0"/>
              <w:bottom w:sz="0"/>
              <w:right w:val="single" w:color="000000" w:themeColor="text1" w:sz="0"/>
            </w:tcBorders>
            <w:tcMar/>
            <w:vAlign w:val="center"/>
          </w:tcPr>
          <w:p w14:paraId="2BF929D2"/>
        </w:tc>
        <w:tc>
          <w:tcPr>
            <w:tcW w:w="304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51BCF96" w:rsidP="551BCF96" w:rsidRDefault="551BCF96" w14:paraId="18575F76" w14:textId="36E5AC3F">
            <w:pPr>
              <w:widowControl w:val="0"/>
              <w:spacing w:line="240" w:lineRule="auto"/>
              <w:ind w:right="71"/>
              <w:rPr>
                <w:rFonts w:ascii="Calibri" w:hAnsi="Calibri" w:eastAsia="Calibri" w:cs="Calibri"/>
                <w:b w:val="0"/>
                <w:bCs w:val="0"/>
                <w:i w:val="0"/>
                <w:iCs w:val="0"/>
                <w:sz w:val="22"/>
                <w:szCs w:val="22"/>
              </w:rPr>
            </w:pPr>
            <w:r w:rsidRPr="551BCF96" w:rsidR="551BCF96">
              <w:rPr>
                <w:rFonts w:ascii="Calibri" w:hAnsi="Calibri" w:eastAsia="Calibri" w:cs="Calibri"/>
                <w:b w:val="1"/>
                <w:bCs w:val="1"/>
                <w:i w:val="0"/>
                <w:iCs w:val="0"/>
                <w:sz w:val="22"/>
                <w:szCs w:val="22"/>
                <w:lang w:val="en-GB"/>
              </w:rPr>
              <w:t>Joins to and from s:</w:t>
            </w:r>
          </w:p>
        </w:tc>
        <w:tc>
          <w:tcPr>
            <w:tcW w:w="292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51BCF96" w:rsidP="551BCF96" w:rsidRDefault="551BCF96" w14:paraId="43053949" w14:textId="52981BEE">
            <w:pPr>
              <w:widowControl w:val="0"/>
              <w:spacing w:line="240" w:lineRule="auto"/>
              <w:ind w:right="71"/>
              <w:rPr>
                <w:rFonts w:ascii="Calibri" w:hAnsi="Calibri" w:eastAsia="Calibri" w:cs="Calibri"/>
                <w:b w:val="0"/>
                <w:bCs w:val="0"/>
                <w:i w:val="0"/>
                <w:iCs w:val="0"/>
                <w:sz w:val="22"/>
                <w:szCs w:val="22"/>
              </w:rPr>
            </w:pPr>
            <w:r w:rsidRPr="551BCF96" w:rsidR="551BCF96">
              <w:rPr>
                <w:rFonts w:ascii="Calibri" w:hAnsi="Calibri" w:eastAsia="Calibri" w:cs="Calibri"/>
                <w:b w:val="1"/>
                <w:bCs w:val="1"/>
                <w:i w:val="0"/>
                <w:iCs w:val="0"/>
                <w:sz w:val="22"/>
                <w:szCs w:val="22"/>
                <w:lang w:val="en-GB"/>
              </w:rPr>
              <w:t>has, sent, class</w:t>
            </w:r>
          </w:p>
        </w:tc>
      </w:tr>
      <w:tr w:rsidR="551BCF96" w:rsidTr="551BCF96" w14:paraId="62513C3F">
        <w:trPr>
          <w:trHeight w:val="405"/>
        </w:trPr>
        <w:tc>
          <w:tcPr>
            <w:tcW w:w="2475"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750666C3"/>
        </w:tc>
        <w:tc>
          <w:tcPr>
            <w:tcW w:w="304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51BCF96" w:rsidP="551BCF96" w:rsidRDefault="551BCF96" w14:paraId="202B06AA" w14:textId="3A33F2BF">
            <w:pPr>
              <w:widowControl w:val="0"/>
              <w:spacing w:line="240" w:lineRule="auto"/>
              <w:ind w:right="71"/>
              <w:rPr>
                <w:rFonts w:ascii="Calibri" w:hAnsi="Calibri" w:eastAsia="Calibri" w:cs="Calibri"/>
                <w:b w:val="0"/>
                <w:bCs w:val="0"/>
                <w:i w:val="0"/>
                <w:iCs w:val="0"/>
                <w:sz w:val="22"/>
                <w:szCs w:val="22"/>
              </w:rPr>
            </w:pPr>
            <w:r w:rsidRPr="551BCF96" w:rsidR="551BCF96">
              <w:rPr>
                <w:rFonts w:ascii="Calibri" w:hAnsi="Calibri" w:eastAsia="Calibri" w:cs="Calibri"/>
                <w:b w:val="1"/>
                <w:bCs w:val="1"/>
                <w:i w:val="0"/>
                <w:iCs w:val="0"/>
                <w:sz w:val="22"/>
                <w:szCs w:val="22"/>
                <w:lang w:val="en-GB"/>
              </w:rPr>
              <w:t xml:space="preserve">Joins from f: </w:t>
            </w:r>
          </w:p>
        </w:tc>
        <w:tc>
          <w:tcPr>
            <w:tcW w:w="2925" w:type="dxa"/>
            <w:tcBorders>
              <w:top w:val="single" w:color="000000" w:themeColor="text1" w:sz="6"/>
              <w:left w:val="single" w:color="000000" w:themeColor="text1" w:sz="6"/>
              <w:bottom w:val="single" w:color="000000" w:themeColor="text1" w:sz="6"/>
              <w:right w:val="single" w:color="000000" w:themeColor="text1" w:sz="6"/>
            </w:tcBorders>
            <w:shd w:val="clear" w:color="auto" w:fill="EAF1DD" w:themeFill="accent3" w:themeFillTint="33"/>
            <w:tcMar>
              <w:top w:w="90" w:type="dxa"/>
              <w:left w:w="90" w:type="dxa"/>
              <w:bottom w:w="90" w:type="dxa"/>
              <w:right w:w="90" w:type="dxa"/>
            </w:tcMar>
            <w:vAlign w:val="top"/>
          </w:tcPr>
          <w:p w:rsidR="551BCF96" w:rsidP="551BCF96" w:rsidRDefault="551BCF96" w14:paraId="2AA983A9" w14:textId="06D69D96">
            <w:pPr>
              <w:widowControl w:val="0"/>
              <w:spacing w:line="240" w:lineRule="auto"/>
              <w:ind w:right="71"/>
              <w:rPr>
                <w:rFonts w:ascii="Calibri" w:hAnsi="Calibri" w:eastAsia="Calibri" w:cs="Calibri"/>
                <w:b w:val="0"/>
                <w:bCs w:val="0"/>
                <w:i w:val="0"/>
                <w:iCs w:val="0"/>
                <w:sz w:val="22"/>
                <w:szCs w:val="22"/>
              </w:rPr>
            </w:pPr>
            <w:r w:rsidRPr="551BCF96" w:rsidR="551BCF96">
              <w:rPr>
                <w:rFonts w:ascii="Calibri" w:hAnsi="Calibri" w:eastAsia="Calibri" w:cs="Calibri"/>
                <w:b w:val="1"/>
                <w:bCs w:val="1"/>
                <w:i w:val="0"/>
                <w:iCs w:val="0"/>
                <w:sz w:val="22"/>
                <w:szCs w:val="22"/>
                <w:lang w:val="en-GB"/>
              </w:rPr>
              <w:t>far, fluffy</w:t>
            </w:r>
          </w:p>
        </w:tc>
      </w:tr>
    </w:tbl>
    <w:p w:rsidR="00AD2573" w:rsidP="551BCF96" w:rsidRDefault="00AD2573" w14:paraId="3D48197A" w14:textId="6F573221">
      <w:pPr>
        <w:ind w:right="-466"/>
        <w:rPr>
          <w:rFonts w:ascii="Calibri" w:hAnsi="Calibri" w:eastAsia="Calibri" w:cs="Calibri"/>
          <w:b w:val="0"/>
          <w:bCs w:val="0"/>
          <w:i w:val="0"/>
          <w:iCs w:val="0"/>
          <w:caps w:val="0"/>
          <w:smallCaps w:val="0"/>
          <w:noProof w:val="0"/>
          <w:color w:val="000000" w:themeColor="text1" w:themeTint="FF" w:themeShade="FF"/>
          <w:sz w:val="22"/>
          <w:szCs w:val="22"/>
          <w:lang w:val="en-GB"/>
        </w:rPr>
      </w:pPr>
    </w:p>
    <w:p w:rsidR="00AD2573" w:rsidP="551BCF96" w:rsidRDefault="00AD2573" w14:paraId="177228DC" w14:textId="5F144D33">
      <w:pPr>
        <w:pStyle w:val="Normal"/>
        <w:rPr>
          <w:rFonts w:ascii="Calibri" w:hAnsi="Calibri" w:eastAsia="Calibri" w:cs="Calibri"/>
          <w:b w:val="1"/>
          <w:bCs w:val="1"/>
          <w:sz w:val="22"/>
          <w:szCs w:val="22"/>
        </w:rPr>
      </w:pPr>
      <w:r w:rsidRPr="551BCF96" w:rsidR="63AB86BC">
        <w:rPr>
          <w:rFonts w:ascii="Calibri" w:hAnsi="Calibri" w:eastAsia="Calibri" w:cs="Calibri"/>
          <w:b w:val="1"/>
          <w:bCs w:val="1"/>
          <w:sz w:val="22"/>
          <w:szCs w:val="22"/>
        </w:rPr>
        <w:t>Handwriting in Year 3</w:t>
      </w:r>
    </w:p>
    <w:p w:rsidR="00AD2573" w:rsidP="551BCF96" w:rsidRDefault="00AD2573" w14:paraId="000000E7" w14:textId="52F9DB65">
      <w:pPr>
        <w:pStyle w:val="Normal"/>
        <w:rPr>
          <w:rFonts w:ascii="Calibri" w:hAnsi="Calibri" w:eastAsia="Calibri" w:cs="Calibri"/>
          <w:sz w:val="22"/>
          <w:szCs w:val="22"/>
        </w:rPr>
      </w:pPr>
    </w:p>
    <w:p w:rsidR="00AD2573" w:rsidP="551BCF96" w:rsidRDefault="00AD2573" w14:paraId="000000E8" w14:textId="77777777">
      <w:pPr>
        <w:rPr>
          <w:rFonts w:ascii="Calibri" w:hAnsi="Calibri" w:eastAsia="Calibri" w:cs="Calibri"/>
          <w:sz w:val="22"/>
          <w:szCs w:val="22"/>
        </w:rPr>
      </w:pPr>
    </w:p>
    <w:p w:rsidR="00AD2573" w:rsidP="551BCF96" w:rsidRDefault="00AD2573" w14:paraId="000000E9" w14:textId="77777777">
      <w:pPr>
        <w:rPr>
          <w:rFonts w:ascii="Calibri" w:hAnsi="Calibri" w:eastAsia="Calibri" w:cs="Calibri"/>
          <w:sz w:val="22"/>
          <w:szCs w:val="22"/>
        </w:rPr>
      </w:pPr>
    </w:p>
    <w:tbl>
      <w:tblPr>
        <w:tblW w:w="14010" w:type="dxa"/>
        <w:tblInd w:w="-46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4010"/>
      </w:tblGrid>
      <w:tr w:rsidR="00AD2573" w:rsidTr="551BCF96" w14:paraId="522D71BD" w14:textId="77777777">
        <w:trPr>
          <w:trHeight w:val="825"/>
        </w:trPr>
        <w:tc>
          <w:tcPr>
            <w:tcW w:w="14010" w:type="dxa"/>
            <w:shd w:val="clear" w:color="auto" w:fill="EAF1DD" w:themeFill="accent3" w:themeFillTint="33"/>
            <w:tcMar>
              <w:top w:w="100" w:type="dxa"/>
              <w:left w:w="100" w:type="dxa"/>
              <w:bottom w:w="100" w:type="dxa"/>
              <w:right w:w="100" w:type="dxa"/>
            </w:tcMar>
          </w:tcPr>
          <w:p w:rsidR="00AD2573" w:rsidP="551BCF96" w:rsidRDefault="00E644D0" w14:paraId="000000F0" w14:textId="77777777">
            <w:pPr>
              <w:ind w:left="-566" w:right="-466"/>
              <w:rPr>
                <w:rFonts w:ascii="Calibri" w:hAnsi="Calibri" w:eastAsia="Calibri" w:cs="Calibri"/>
                <w:b w:val="1"/>
                <w:bCs w:val="1"/>
                <w:sz w:val="22"/>
                <w:szCs w:val="22"/>
              </w:rPr>
            </w:pPr>
            <w:r w:rsidRPr="551BCF96" w:rsidR="00E644D0">
              <w:rPr>
                <w:rFonts w:ascii="Calibri" w:hAnsi="Calibri" w:eastAsia="Calibri" w:cs="Calibri"/>
                <w:b w:val="1"/>
                <w:bCs w:val="1"/>
                <w:sz w:val="22"/>
                <w:szCs w:val="22"/>
              </w:rPr>
              <w:t xml:space="preserve">         In Year 3 children should be taught to:</w:t>
            </w:r>
          </w:p>
          <w:p w:rsidR="00AD2573" w:rsidP="551BCF96" w:rsidRDefault="00E644D0" w14:paraId="000000F1" w14:textId="77777777">
            <w:pPr>
              <w:ind w:right="71"/>
              <w:rPr>
                <w:rFonts w:ascii="Calibri" w:hAnsi="Calibri" w:eastAsia="Calibri" w:cs="Calibri"/>
                <w:b w:val="1"/>
                <w:bCs w:val="1"/>
                <w:sz w:val="22"/>
                <w:szCs w:val="22"/>
              </w:rPr>
            </w:pPr>
            <w:r w:rsidRPr="551BCF96" w:rsidR="00E644D0">
              <w:rPr>
                <w:rFonts w:ascii="Calibri" w:hAnsi="Calibri" w:eastAsia="Calibri" w:cs="Calibri"/>
                <w:sz w:val="22"/>
                <w:szCs w:val="22"/>
              </w:rPr>
              <w:t>The main aim during this year is for children to refine their handwriting and to make sure that the size and proportions of all letters, and the spaces between letters and words, are consistent and even.</w:t>
            </w:r>
          </w:p>
          <w:p w:rsidR="00AD2573" w:rsidP="551BCF96" w:rsidRDefault="00AD2573" w14:paraId="000000F2" w14:textId="77777777">
            <w:pPr>
              <w:ind w:right="71"/>
              <w:rPr>
                <w:rFonts w:ascii="Calibri" w:hAnsi="Calibri" w:eastAsia="Calibri" w:cs="Calibri"/>
                <w:b w:val="1"/>
                <w:bCs w:val="1"/>
                <w:sz w:val="22"/>
                <w:szCs w:val="22"/>
              </w:rPr>
            </w:pPr>
          </w:p>
          <w:tbl>
            <w:tblPr>
              <w:tblW w:w="9915" w:type="dxa"/>
              <w:tblInd w:w="219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300"/>
              <w:gridCol w:w="2985"/>
              <w:gridCol w:w="3630"/>
            </w:tblGrid>
            <w:tr w:rsidR="00AD2573" w:rsidTr="551BCF96" w14:paraId="74F8D16E" w14:textId="77777777">
              <w:trPr>
                <w:trHeight w:val="420"/>
              </w:trPr>
              <w:tc>
                <w:tcPr>
                  <w:tcW w:w="3300" w:type="dxa"/>
                  <w:vMerge w:val="restart"/>
                  <w:shd w:val="clear" w:color="auto" w:fill="auto"/>
                  <w:tcMar>
                    <w:top w:w="100" w:type="dxa"/>
                    <w:left w:w="100" w:type="dxa"/>
                    <w:bottom w:w="100" w:type="dxa"/>
                    <w:right w:w="100" w:type="dxa"/>
                  </w:tcMar>
                </w:tcPr>
                <w:p w:rsidR="00AD2573" w:rsidP="551BCF96" w:rsidRDefault="00E644D0" w14:paraId="000000F3" w14:textId="77777777">
                  <w:pPr>
                    <w:ind w:right="71"/>
                    <w:rPr>
                      <w:rFonts w:ascii="Calibri" w:hAnsi="Calibri" w:eastAsia="Calibri" w:cs="Calibri"/>
                      <w:b w:val="1"/>
                      <w:bCs w:val="1"/>
                      <w:sz w:val="22"/>
                      <w:szCs w:val="22"/>
                    </w:rPr>
                  </w:pPr>
                  <w:r w:rsidRPr="551BCF96" w:rsidR="00E644D0">
                    <w:rPr>
                      <w:rFonts w:ascii="Calibri" w:hAnsi="Calibri" w:eastAsia="Calibri" w:cs="Calibri"/>
                      <w:b w:val="1"/>
                      <w:bCs w:val="1"/>
                      <w:sz w:val="22"/>
                      <w:szCs w:val="22"/>
                    </w:rPr>
                    <w:t>Ne</w:t>
                  </w:r>
                  <w:r w:rsidRPr="551BCF96" w:rsidR="00E644D0">
                    <w:rPr>
                      <w:rFonts w:ascii="Calibri" w:hAnsi="Calibri" w:eastAsia="Calibri" w:cs="Calibri"/>
                      <w:b w:val="1"/>
                      <w:bCs w:val="1"/>
                      <w:sz w:val="22"/>
                      <w:szCs w:val="22"/>
                    </w:rPr>
                    <w:t xml:space="preserve">w joins: Joins from p and </w:t>
                  </w:r>
                  <w:r w:rsidRPr="551BCF96" w:rsidR="00E644D0">
                    <w:rPr>
                      <w:rFonts w:ascii="Calibri" w:hAnsi="Calibri" w:eastAsia="Calibri" w:cs="Calibri"/>
                      <w:b w:val="1"/>
                      <w:bCs w:val="1"/>
                      <w:sz w:val="22"/>
                      <w:szCs w:val="22"/>
                    </w:rPr>
                    <w:t>b :</w:t>
                  </w:r>
                </w:p>
              </w:tc>
              <w:tc>
                <w:tcPr>
                  <w:tcW w:w="2985" w:type="dxa"/>
                  <w:shd w:val="clear" w:color="auto" w:fill="auto"/>
                  <w:tcMar>
                    <w:top w:w="100" w:type="dxa"/>
                    <w:left w:w="100" w:type="dxa"/>
                    <w:bottom w:w="100" w:type="dxa"/>
                    <w:right w:w="100" w:type="dxa"/>
                  </w:tcMar>
                </w:tcPr>
                <w:p w:rsidR="00AD2573" w:rsidP="551BCF96" w:rsidRDefault="00E644D0" w14:paraId="000000F4" w14:textId="77777777">
                  <w:pPr>
                    <w:widowControl w:val="0"/>
                    <w:spacing w:line="240" w:lineRule="auto"/>
                    <w:ind w:right="71"/>
                    <w:rPr>
                      <w:rFonts w:ascii="Calibri" w:hAnsi="Calibri" w:eastAsia="Calibri" w:cs="Calibri"/>
                      <w:b w:val="1"/>
                      <w:bCs w:val="1"/>
                      <w:sz w:val="22"/>
                      <w:szCs w:val="22"/>
                    </w:rPr>
                  </w:pPr>
                  <w:r w:rsidRPr="551BCF96" w:rsidR="00E644D0">
                    <w:rPr>
                      <w:rFonts w:ascii="Calibri" w:hAnsi="Calibri" w:eastAsia="Calibri" w:cs="Calibri"/>
                      <w:b w:val="1"/>
                      <w:bCs w:val="1"/>
                      <w:sz w:val="22"/>
                      <w:szCs w:val="22"/>
                    </w:rPr>
                    <w:t xml:space="preserve"> to a short letter:</w:t>
                  </w:r>
                </w:p>
              </w:tc>
              <w:tc>
                <w:tcPr>
                  <w:tcW w:w="3630" w:type="dxa"/>
                  <w:shd w:val="clear" w:color="auto" w:fill="auto"/>
                  <w:tcMar>
                    <w:top w:w="100" w:type="dxa"/>
                    <w:left w:w="100" w:type="dxa"/>
                    <w:bottom w:w="100" w:type="dxa"/>
                    <w:right w:w="100" w:type="dxa"/>
                  </w:tcMar>
                </w:tcPr>
                <w:p w:rsidR="00AD2573" w:rsidP="551BCF96" w:rsidRDefault="00E644D0" w14:paraId="000000F5" w14:textId="77777777">
                  <w:pPr>
                    <w:widowControl w:val="0"/>
                    <w:spacing w:line="240" w:lineRule="auto"/>
                    <w:ind w:right="71"/>
                    <w:rPr>
                      <w:rFonts w:ascii="Calibri" w:hAnsi="Calibri" w:eastAsia="Calibri" w:cs="Calibri"/>
                      <w:b w:val="1"/>
                      <w:bCs w:val="1"/>
                      <w:sz w:val="22"/>
                      <w:szCs w:val="22"/>
                    </w:rPr>
                  </w:pPr>
                  <w:r w:rsidRPr="551BCF96" w:rsidR="00E644D0">
                    <w:rPr>
                      <w:rFonts w:ascii="Calibri" w:hAnsi="Calibri" w:eastAsia="Calibri" w:cs="Calibri"/>
                      <w:b w:val="1"/>
                      <w:bCs w:val="1"/>
                      <w:sz w:val="22"/>
                      <w:szCs w:val="22"/>
                    </w:rPr>
                    <w:t xml:space="preserve">         pi, be</w:t>
                  </w:r>
                </w:p>
              </w:tc>
            </w:tr>
            <w:tr w:rsidR="00AD2573" w:rsidTr="551BCF96" w14:paraId="6A8C6D9F" w14:textId="77777777">
              <w:trPr>
                <w:trHeight w:val="420"/>
              </w:trPr>
              <w:tc>
                <w:tcPr>
                  <w:tcW w:w="3300" w:type="dxa"/>
                  <w:vMerge/>
                  <w:tcMar>
                    <w:top w:w="100" w:type="dxa"/>
                    <w:left w:w="100" w:type="dxa"/>
                    <w:bottom w:w="100" w:type="dxa"/>
                    <w:right w:w="100" w:type="dxa"/>
                  </w:tcMar>
                </w:tcPr>
                <w:p w:rsidR="00AD2573" w:rsidRDefault="00AD2573" w14:paraId="000000F6" w14:textId="77777777">
                  <w:pPr>
                    <w:widowControl w:val="0"/>
                    <w:spacing w:line="240" w:lineRule="auto"/>
                    <w:ind w:right="71"/>
                    <w:rPr>
                      <w:b/>
                    </w:rPr>
                  </w:pPr>
                </w:p>
              </w:tc>
              <w:tc>
                <w:tcPr>
                  <w:tcW w:w="2985" w:type="dxa"/>
                  <w:shd w:val="clear" w:color="auto" w:fill="auto"/>
                  <w:tcMar>
                    <w:top w:w="100" w:type="dxa"/>
                    <w:left w:w="100" w:type="dxa"/>
                    <w:bottom w:w="100" w:type="dxa"/>
                    <w:right w:w="100" w:type="dxa"/>
                  </w:tcMar>
                </w:tcPr>
                <w:p w:rsidR="00AD2573" w:rsidP="551BCF96" w:rsidRDefault="00E644D0" w14:paraId="000000F7" w14:textId="77777777">
                  <w:pPr>
                    <w:widowControl w:val="0"/>
                    <w:spacing w:line="240" w:lineRule="auto"/>
                    <w:ind w:right="71"/>
                    <w:rPr>
                      <w:rFonts w:ascii="Calibri" w:hAnsi="Calibri" w:eastAsia="Calibri" w:cs="Calibri"/>
                      <w:b w:val="1"/>
                      <w:bCs w:val="1"/>
                      <w:sz w:val="22"/>
                      <w:szCs w:val="22"/>
                    </w:rPr>
                  </w:pPr>
                  <w:r w:rsidRPr="551BCF96" w:rsidR="00E644D0">
                    <w:rPr>
                      <w:rFonts w:ascii="Calibri" w:hAnsi="Calibri" w:eastAsia="Calibri" w:cs="Calibri"/>
                      <w:b w:val="1"/>
                      <w:bCs w:val="1"/>
                      <w:sz w:val="22"/>
                      <w:szCs w:val="22"/>
                    </w:rPr>
                    <w:t xml:space="preserve"> to an ascender:</w:t>
                  </w:r>
                </w:p>
              </w:tc>
              <w:tc>
                <w:tcPr>
                  <w:tcW w:w="3630" w:type="dxa"/>
                  <w:shd w:val="clear" w:color="auto" w:fill="auto"/>
                  <w:tcMar>
                    <w:top w:w="100" w:type="dxa"/>
                    <w:left w:w="100" w:type="dxa"/>
                    <w:bottom w:w="100" w:type="dxa"/>
                    <w:right w:w="100" w:type="dxa"/>
                  </w:tcMar>
                </w:tcPr>
                <w:p w:rsidR="00AD2573" w:rsidP="551BCF96" w:rsidRDefault="00E644D0" w14:paraId="000000F8" w14:textId="77777777">
                  <w:pPr>
                    <w:widowControl w:val="0"/>
                    <w:spacing w:line="240" w:lineRule="auto"/>
                    <w:ind w:right="71"/>
                    <w:rPr>
                      <w:rFonts w:ascii="Calibri" w:hAnsi="Calibri" w:eastAsia="Calibri" w:cs="Calibri"/>
                      <w:b w:val="1"/>
                      <w:bCs w:val="1"/>
                      <w:sz w:val="22"/>
                      <w:szCs w:val="22"/>
                    </w:rPr>
                  </w:pPr>
                  <w:r w:rsidRPr="551BCF96" w:rsidR="00E644D0">
                    <w:rPr>
                      <w:rFonts w:ascii="Calibri" w:hAnsi="Calibri" w:eastAsia="Calibri" w:cs="Calibri"/>
                      <w:b w:val="1"/>
                      <w:bCs w:val="1"/>
                      <w:sz w:val="22"/>
                      <w:szCs w:val="22"/>
                    </w:rPr>
                    <w:t xml:space="preserve">         </w:t>
                  </w:r>
                  <w:r w:rsidRPr="551BCF96" w:rsidR="00E644D0">
                    <w:rPr>
                      <w:rFonts w:ascii="Calibri" w:hAnsi="Calibri" w:eastAsia="Calibri" w:cs="Calibri"/>
                      <w:b w:val="1"/>
                      <w:bCs w:val="1"/>
                      <w:sz w:val="22"/>
                      <w:szCs w:val="22"/>
                    </w:rPr>
                    <w:t>ph</w:t>
                  </w:r>
                  <w:r w:rsidRPr="551BCF96" w:rsidR="00E644D0">
                    <w:rPr>
                      <w:rFonts w:ascii="Calibri" w:hAnsi="Calibri" w:eastAsia="Calibri" w:cs="Calibri"/>
                      <w:b w:val="1"/>
                      <w:bCs w:val="1"/>
                      <w:sz w:val="22"/>
                      <w:szCs w:val="22"/>
                    </w:rPr>
                    <w:t>, bb</w:t>
                  </w:r>
                </w:p>
              </w:tc>
            </w:tr>
            <w:tr w:rsidR="00AD2573" w:rsidTr="551BCF96" w14:paraId="1BBE9FC5" w14:textId="77777777">
              <w:trPr>
                <w:trHeight w:val="420"/>
              </w:trPr>
              <w:tc>
                <w:tcPr>
                  <w:tcW w:w="3300" w:type="dxa"/>
                  <w:vMerge/>
                  <w:tcMar>
                    <w:top w:w="100" w:type="dxa"/>
                    <w:left w:w="100" w:type="dxa"/>
                    <w:bottom w:w="100" w:type="dxa"/>
                    <w:right w:w="100" w:type="dxa"/>
                  </w:tcMar>
                </w:tcPr>
                <w:p w:rsidR="00AD2573" w:rsidRDefault="00AD2573" w14:paraId="000000F9" w14:textId="77777777">
                  <w:pPr>
                    <w:widowControl w:val="0"/>
                    <w:spacing w:line="240" w:lineRule="auto"/>
                    <w:ind w:right="71"/>
                    <w:rPr>
                      <w:b/>
                    </w:rPr>
                  </w:pPr>
                </w:p>
              </w:tc>
              <w:tc>
                <w:tcPr>
                  <w:tcW w:w="2985" w:type="dxa"/>
                  <w:shd w:val="clear" w:color="auto" w:fill="auto"/>
                  <w:tcMar>
                    <w:top w:w="100" w:type="dxa"/>
                    <w:left w:w="100" w:type="dxa"/>
                    <w:bottom w:w="100" w:type="dxa"/>
                    <w:right w:w="100" w:type="dxa"/>
                  </w:tcMar>
                </w:tcPr>
                <w:p w:rsidR="00AD2573" w:rsidP="551BCF96" w:rsidRDefault="00E644D0" w14:paraId="000000FA" w14:textId="77777777">
                  <w:pPr>
                    <w:widowControl w:val="0"/>
                    <w:spacing w:line="240" w:lineRule="auto"/>
                    <w:ind w:right="71"/>
                    <w:rPr>
                      <w:rFonts w:ascii="Calibri" w:hAnsi="Calibri" w:eastAsia="Calibri" w:cs="Calibri"/>
                      <w:b w:val="1"/>
                      <w:bCs w:val="1"/>
                      <w:sz w:val="22"/>
                      <w:szCs w:val="22"/>
                    </w:rPr>
                  </w:pPr>
                  <w:r w:rsidRPr="551BCF96" w:rsidR="00E644D0">
                    <w:rPr>
                      <w:rFonts w:ascii="Calibri" w:hAnsi="Calibri" w:eastAsia="Calibri" w:cs="Calibri"/>
                      <w:b w:val="1"/>
                      <w:bCs w:val="1"/>
                      <w:sz w:val="22"/>
                      <w:szCs w:val="22"/>
                    </w:rPr>
                    <w:t xml:space="preserve"> to an anticlockwise letter:</w:t>
                  </w:r>
                </w:p>
              </w:tc>
              <w:tc>
                <w:tcPr>
                  <w:tcW w:w="3630" w:type="dxa"/>
                  <w:shd w:val="clear" w:color="auto" w:fill="auto"/>
                  <w:tcMar>
                    <w:top w:w="100" w:type="dxa"/>
                    <w:left w:w="100" w:type="dxa"/>
                    <w:bottom w:w="100" w:type="dxa"/>
                    <w:right w:w="100" w:type="dxa"/>
                  </w:tcMar>
                </w:tcPr>
                <w:p w:rsidR="00AD2573" w:rsidP="551BCF96" w:rsidRDefault="00E644D0" w14:paraId="000000FB" w14:textId="77777777">
                  <w:pPr>
                    <w:widowControl w:val="0"/>
                    <w:spacing w:line="240" w:lineRule="auto"/>
                    <w:ind w:right="71"/>
                    <w:rPr>
                      <w:rFonts w:ascii="Calibri" w:hAnsi="Calibri" w:eastAsia="Calibri" w:cs="Calibri"/>
                      <w:b w:val="1"/>
                      <w:bCs w:val="1"/>
                      <w:sz w:val="22"/>
                      <w:szCs w:val="22"/>
                    </w:rPr>
                  </w:pPr>
                  <w:r w:rsidRPr="551BCF96" w:rsidR="00E644D0">
                    <w:rPr>
                      <w:rFonts w:ascii="Calibri" w:hAnsi="Calibri" w:eastAsia="Calibri" w:cs="Calibri"/>
                      <w:b w:val="1"/>
                      <w:bCs w:val="1"/>
                      <w:sz w:val="22"/>
                      <w:szCs w:val="22"/>
                    </w:rPr>
                    <w:t xml:space="preserve">         po, </w:t>
                  </w:r>
                  <w:r w:rsidRPr="551BCF96" w:rsidR="00E644D0">
                    <w:rPr>
                      <w:rFonts w:ascii="Calibri" w:hAnsi="Calibri" w:eastAsia="Calibri" w:cs="Calibri"/>
                      <w:b w:val="1"/>
                      <w:bCs w:val="1"/>
                      <w:sz w:val="22"/>
                      <w:szCs w:val="22"/>
                    </w:rPr>
                    <w:t>ba</w:t>
                  </w:r>
                </w:p>
              </w:tc>
            </w:tr>
          </w:tbl>
          <w:p w:rsidR="00AD2573" w:rsidP="551BCF96" w:rsidRDefault="00AD2573" w14:paraId="000000FC" w14:textId="77777777">
            <w:pPr>
              <w:ind w:right="71"/>
              <w:rPr>
                <w:rFonts w:ascii="Calibri" w:hAnsi="Calibri" w:eastAsia="Calibri" w:cs="Calibri"/>
                <w:b w:val="1"/>
                <w:bCs w:val="1"/>
                <w:sz w:val="22"/>
                <w:szCs w:val="22"/>
              </w:rPr>
            </w:pPr>
          </w:p>
          <w:p w:rsidR="00AD2573" w:rsidP="551BCF96" w:rsidRDefault="00E644D0" w14:paraId="000000FD" w14:textId="77777777">
            <w:pPr>
              <w:ind w:right="71"/>
              <w:rPr>
                <w:rFonts w:ascii="Calibri" w:hAnsi="Calibri" w:eastAsia="Calibri" w:cs="Calibri"/>
                <w:sz w:val="22"/>
                <w:szCs w:val="22"/>
              </w:rPr>
            </w:pPr>
            <w:r w:rsidRPr="551BCF96" w:rsidR="00E644D0">
              <w:rPr>
                <w:rFonts w:ascii="Calibri" w:hAnsi="Calibri" w:eastAsia="Calibri" w:cs="Calibri"/>
                <w:sz w:val="22"/>
                <w:szCs w:val="22"/>
              </w:rPr>
              <w:t xml:space="preserve">By this stage, children should be secure at joining and able to use joined-up writing for most of their work. Opportunities will also be </w:t>
            </w:r>
            <w:r w:rsidRPr="551BCF96" w:rsidR="00E644D0">
              <w:rPr>
                <w:rFonts w:ascii="Calibri" w:hAnsi="Calibri" w:eastAsia="Calibri" w:cs="Calibri"/>
                <w:sz w:val="22"/>
                <w:szCs w:val="22"/>
              </w:rPr>
              <w:t>provided</w:t>
            </w:r>
            <w:r w:rsidRPr="551BCF96" w:rsidR="00E644D0">
              <w:rPr>
                <w:rFonts w:ascii="Calibri" w:hAnsi="Calibri" w:eastAsia="Calibri" w:cs="Calibri"/>
                <w:sz w:val="22"/>
                <w:szCs w:val="22"/>
              </w:rPr>
              <w:t xml:space="preserve"> for children to practise writing at increased speed so that they can produce longer pieces of writing with gre</w:t>
            </w:r>
            <w:r w:rsidRPr="551BCF96" w:rsidR="00E644D0">
              <w:rPr>
                <w:rFonts w:ascii="Calibri" w:hAnsi="Calibri" w:eastAsia="Calibri" w:cs="Calibri"/>
                <w:sz w:val="22"/>
                <w:szCs w:val="22"/>
              </w:rPr>
              <w:t>ater ease.</w:t>
            </w:r>
          </w:p>
          <w:p w:rsidR="00AD2573" w:rsidP="551BCF96" w:rsidRDefault="00AD2573" w14:paraId="000000FE" w14:textId="77777777">
            <w:pPr>
              <w:ind w:right="71"/>
              <w:rPr>
                <w:rFonts w:ascii="Calibri" w:hAnsi="Calibri" w:eastAsia="Calibri" w:cs="Calibri"/>
                <w:sz w:val="22"/>
                <w:szCs w:val="22"/>
              </w:rPr>
            </w:pPr>
          </w:p>
          <w:p w:rsidR="00AD2573" w:rsidP="551BCF96" w:rsidRDefault="00E644D0" w14:paraId="000000FF" w14:textId="77777777">
            <w:pPr>
              <w:ind w:right="71"/>
              <w:rPr>
                <w:rFonts w:ascii="Calibri" w:hAnsi="Calibri" w:eastAsia="Calibri" w:cs="Calibri"/>
                <w:sz w:val="22"/>
                <w:szCs w:val="22"/>
              </w:rPr>
            </w:pPr>
            <w:r w:rsidRPr="551BCF96" w:rsidR="00E644D0">
              <w:rPr>
                <w:rFonts w:ascii="Calibri" w:hAnsi="Calibri" w:eastAsia="Calibri" w:cs="Calibri"/>
                <w:sz w:val="22"/>
                <w:szCs w:val="22"/>
              </w:rPr>
              <w:t>There is continued emphasis on using movements of handwriting to support spelling through the revision of common letter patterns.</w:t>
            </w:r>
          </w:p>
        </w:tc>
      </w:tr>
    </w:tbl>
    <w:p w:rsidR="00AD2573" w:rsidP="551BCF96" w:rsidRDefault="00AD2573" w14:paraId="00000105" w14:textId="77777777">
      <w:pPr>
        <w:ind w:right="-466"/>
        <w:rPr>
          <w:rFonts w:ascii="Calibri" w:hAnsi="Calibri" w:eastAsia="Calibri" w:cs="Calibri"/>
          <w:sz w:val="22"/>
          <w:szCs w:val="22"/>
        </w:rPr>
      </w:pPr>
    </w:p>
    <w:p w:rsidR="00AD2573" w:rsidP="551BCF96" w:rsidRDefault="00AD2573" w14:paraId="00000106" w14:textId="77777777">
      <w:pPr>
        <w:rPr>
          <w:rFonts w:ascii="Calibri" w:hAnsi="Calibri" w:eastAsia="Calibri" w:cs="Calibri"/>
          <w:sz w:val="22"/>
          <w:szCs w:val="22"/>
        </w:rPr>
      </w:pPr>
    </w:p>
    <w:p w:rsidR="00AD2573" w:rsidP="551BCF96" w:rsidRDefault="00AD2573" w14:paraId="00000107" w14:textId="77777777">
      <w:pPr>
        <w:rPr>
          <w:rFonts w:ascii="Calibri" w:hAnsi="Calibri" w:eastAsia="Calibri" w:cs="Calibri"/>
          <w:sz w:val="22"/>
          <w:szCs w:val="22"/>
        </w:rPr>
      </w:pPr>
    </w:p>
    <w:p w:rsidR="00AD2573" w:rsidP="551BCF96" w:rsidRDefault="00AD2573" w14:paraId="00000108" w14:textId="77777777">
      <w:pPr>
        <w:rPr>
          <w:rFonts w:ascii="Calibri" w:hAnsi="Calibri" w:eastAsia="Calibri" w:cs="Calibri"/>
          <w:sz w:val="22"/>
          <w:szCs w:val="22"/>
        </w:rPr>
      </w:pPr>
    </w:p>
    <w:p w:rsidR="00AD2573" w:rsidP="551BCF96" w:rsidRDefault="00AD2573" w14:paraId="00000109" w14:textId="77777777">
      <w:pPr>
        <w:rPr>
          <w:rFonts w:ascii="Calibri" w:hAnsi="Calibri" w:eastAsia="Calibri" w:cs="Calibri"/>
          <w:sz w:val="22"/>
          <w:szCs w:val="22"/>
        </w:rPr>
      </w:pPr>
    </w:p>
    <w:p w:rsidR="551BCF96" w:rsidP="551BCF96" w:rsidRDefault="551BCF96" w14:paraId="1F6EB8B9" w14:textId="4157D0AC">
      <w:pPr>
        <w:pStyle w:val="Normal"/>
        <w:rPr>
          <w:rFonts w:ascii="Calibri" w:hAnsi="Calibri" w:eastAsia="Calibri" w:cs="Calibri"/>
          <w:sz w:val="22"/>
          <w:szCs w:val="22"/>
        </w:rPr>
      </w:pPr>
    </w:p>
    <w:p w:rsidR="551BCF96" w:rsidP="551BCF96" w:rsidRDefault="551BCF96" w14:paraId="0773FBD8" w14:textId="77BDCA1D">
      <w:pPr>
        <w:pStyle w:val="Normal"/>
        <w:rPr>
          <w:rFonts w:ascii="Calibri" w:hAnsi="Calibri" w:eastAsia="Calibri" w:cs="Calibri"/>
          <w:sz w:val="22"/>
          <w:szCs w:val="22"/>
        </w:rPr>
      </w:pPr>
    </w:p>
    <w:p w:rsidR="00AD2573" w:rsidP="551BCF96" w:rsidRDefault="00AD2573" w14:paraId="0000010A" w14:textId="77777777">
      <w:pPr>
        <w:rPr>
          <w:rFonts w:ascii="Calibri" w:hAnsi="Calibri" w:eastAsia="Calibri" w:cs="Calibri"/>
          <w:sz w:val="22"/>
          <w:szCs w:val="22"/>
        </w:rPr>
      </w:pPr>
    </w:p>
    <w:p w:rsidR="00AD2573" w:rsidP="551BCF96" w:rsidRDefault="00AD2573" w14:paraId="00000110" w14:textId="7406570F">
      <w:pPr>
        <w:pStyle w:val="Normal"/>
        <w:rPr>
          <w:rFonts w:ascii="Calibri" w:hAnsi="Calibri" w:eastAsia="Calibri" w:cs="Calibri"/>
          <w:sz w:val="22"/>
          <w:szCs w:val="22"/>
        </w:rPr>
      </w:pPr>
    </w:p>
    <w:p w:rsidR="00AD2573" w:rsidP="551BCF96" w:rsidRDefault="00AD2573" w14:paraId="00000112" w14:textId="068680A2">
      <w:pPr>
        <w:widowControl w:val="0"/>
        <w:spacing w:line="240" w:lineRule="auto"/>
        <w:jc w:val="center"/>
        <w:rPr>
          <w:rFonts w:ascii="Calibri" w:hAnsi="Calibri" w:eastAsia="Calibri" w:cs="Calibri"/>
          <w:b w:val="1"/>
          <w:bCs w:val="1"/>
          <w:sz w:val="22"/>
          <w:szCs w:val="22"/>
        </w:rPr>
      </w:pPr>
      <w:r w:rsidRPr="551BCF96" w:rsidR="3FC39196">
        <w:rPr>
          <w:rFonts w:ascii="Calibri" w:hAnsi="Calibri" w:eastAsia="Calibri" w:cs="Calibri"/>
          <w:b w:val="1"/>
          <w:bCs w:val="1"/>
          <w:sz w:val="22"/>
          <w:szCs w:val="22"/>
        </w:rPr>
        <w:t>Writing in Year 3 (Composition)</w:t>
      </w:r>
    </w:p>
    <w:p w:rsidR="00AD2573" w:rsidP="551BCF96" w:rsidRDefault="00AD2573" w14:paraId="00000118" w14:textId="5E15FD50">
      <w:pPr>
        <w:pStyle w:val="Normal"/>
        <w:rPr>
          <w:rFonts w:ascii="Calibri" w:hAnsi="Calibri" w:eastAsia="Calibri" w:cs="Calibri"/>
          <w:sz w:val="22"/>
          <w:szCs w:val="22"/>
        </w:rPr>
      </w:pPr>
    </w:p>
    <w:tbl>
      <w:tblPr>
        <w:tblW w:w="14880" w:type="dxa"/>
        <w:tblInd w:w="-46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4815"/>
        <w:gridCol w:w="10065"/>
      </w:tblGrid>
      <w:tr w:rsidR="00AD2573" w:rsidTr="551BCF96" w14:paraId="26128271" w14:textId="77777777">
        <w:trPr>
          <w:trHeight w:val="825"/>
        </w:trPr>
        <w:tc>
          <w:tcPr>
            <w:tcW w:w="4815" w:type="dxa"/>
            <w:shd w:val="clear" w:color="auto" w:fill="EAF1DD" w:themeFill="accent3" w:themeFillTint="33"/>
            <w:tcMar>
              <w:top w:w="100" w:type="dxa"/>
              <w:left w:w="100" w:type="dxa"/>
              <w:bottom w:w="100" w:type="dxa"/>
              <w:right w:w="100" w:type="dxa"/>
            </w:tcMar>
          </w:tcPr>
          <w:p w:rsidR="00AD2573" w:rsidP="551BCF96" w:rsidRDefault="00E644D0" w14:paraId="00000120" w14:textId="20127453">
            <w:pPr>
              <w:ind w:left="-566" w:right="-466"/>
              <w:rPr>
                <w:rFonts w:ascii="Calibri" w:hAnsi="Calibri" w:eastAsia="Calibri" w:cs="Calibri"/>
                <w:sz w:val="22"/>
                <w:szCs w:val="22"/>
              </w:rPr>
            </w:pPr>
            <w:r w:rsidRPr="551BCF96" w:rsidR="00E644D0">
              <w:rPr>
                <w:rFonts w:ascii="Calibri" w:hAnsi="Calibri" w:eastAsia="Calibri" w:cs="Calibri"/>
                <w:sz w:val="22"/>
                <w:szCs w:val="22"/>
              </w:rPr>
              <w:t>Pupils should be</w:t>
            </w:r>
            <w:r w:rsidRPr="551BCF96" w:rsidR="0E5AA1D7">
              <w:rPr>
                <w:rFonts w:ascii="Calibri" w:hAnsi="Calibri" w:eastAsia="Calibri" w:cs="Calibri"/>
                <w:sz w:val="22"/>
                <w:szCs w:val="22"/>
              </w:rPr>
              <w:t xml:space="preserve"> </w:t>
            </w:r>
            <w:r w:rsidRPr="551BCF96" w:rsidR="00E644D0">
              <w:rPr>
                <w:rFonts w:ascii="Calibri" w:hAnsi="Calibri" w:eastAsia="Calibri" w:cs="Calibri"/>
                <w:sz w:val="22"/>
                <w:szCs w:val="22"/>
              </w:rPr>
              <w:t>taught to plan their writing by</w:t>
            </w:r>
          </w:p>
        </w:tc>
        <w:tc>
          <w:tcPr>
            <w:tcW w:w="10065" w:type="dxa"/>
            <w:shd w:val="clear" w:color="auto" w:fill="EAF1DD" w:themeFill="accent3" w:themeFillTint="33"/>
            <w:tcMar>
              <w:top w:w="100" w:type="dxa"/>
              <w:left w:w="100" w:type="dxa"/>
              <w:bottom w:w="100" w:type="dxa"/>
              <w:right w:w="100" w:type="dxa"/>
            </w:tcMar>
          </w:tcPr>
          <w:p w:rsidR="00AD2573" w:rsidP="551BCF96" w:rsidRDefault="00E644D0" w14:paraId="00000121" w14:textId="77777777">
            <w:pPr>
              <w:numPr>
                <w:ilvl w:val="0"/>
                <w:numId w:val="2"/>
              </w:numPr>
              <w:ind w:right="-466"/>
              <w:rPr>
                <w:rFonts w:ascii="Calibri" w:hAnsi="Calibri" w:eastAsia="Calibri" w:cs="Calibri"/>
                <w:sz w:val="22"/>
                <w:szCs w:val="22"/>
              </w:rPr>
            </w:pPr>
            <w:r w:rsidRPr="551BCF96" w:rsidR="00E644D0">
              <w:rPr>
                <w:rFonts w:ascii="Calibri" w:hAnsi="Calibri" w:eastAsia="Calibri" w:cs="Calibri"/>
                <w:sz w:val="22"/>
                <w:szCs w:val="22"/>
              </w:rPr>
              <w:t xml:space="preserve">discussing writing </w:t>
            </w:r>
            <w:r w:rsidRPr="551BCF96" w:rsidR="00E644D0">
              <w:rPr>
                <w:rFonts w:ascii="Calibri" w:hAnsi="Calibri" w:eastAsia="Calibri" w:cs="Calibri"/>
                <w:sz w:val="22"/>
                <w:szCs w:val="22"/>
              </w:rPr>
              <w:t>similar to</w:t>
            </w:r>
            <w:r w:rsidRPr="551BCF96" w:rsidR="00E644D0">
              <w:rPr>
                <w:rFonts w:ascii="Calibri" w:hAnsi="Calibri" w:eastAsia="Calibri" w:cs="Calibri"/>
                <w:sz w:val="22"/>
                <w:szCs w:val="22"/>
              </w:rPr>
              <w:t xml:space="preserve"> that which they are planning to write </w:t>
            </w:r>
            <w:r w:rsidRPr="551BCF96" w:rsidR="00E644D0">
              <w:rPr>
                <w:rFonts w:ascii="Calibri" w:hAnsi="Calibri" w:eastAsia="Calibri" w:cs="Calibri"/>
                <w:sz w:val="22"/>
                <w:szCs w:val="22"/>
              </w:rPr>
              <w:t>in order to</w:t>
            </w:r>
            <w:r w:rsidRPr="551BCF96" w:rsidR="00E644D0">
              <w:rPr>
                <w:rFonts w:ascii="Calibri" w:hAnsi="Calibri" w:eastAsia="Calibri" w:cs="Calibri"/>
                <w:sz w:val="22"/>
                <w:szCs w:val="22"/>
              </w:rPr>
              <w:t xml:space="preserve"> understand and learn from its structure, </w:t>
            </w:r>
          </w:p>
          <w:p w:rsidR="00AD2573" w:rsidP="551BCF96" w:rsidRDefault="00E644D0" w14:paraId="00000122" w14:textId="77777777">
            <w:pPr>
              <w:ind w:left="720" w:right="-466"/>
              <w:rPr>
                <w:rFonts w:ascii="Calibri" w:hAnsi="Calibri" w:eastAsia="Calibri" w:cs="Calibri"/>
                <w:sz w:val="22"/>
                <w:szCs w:val="22"/>
              </w:rPr>
            </w:pPr>
            <w:r w:rsidRPr="551BCF96" w:rsidR="00E644D0">
              <w:rPr>
                <w:rFonts w:ascii="Calibri" w:hAnsi="Calibri" w:eastAsia="Calibri" w:cs="Calibri"/>
                <w:sz w:val="22"/>
                <w:szCs w:val="22"/>
              </w:rPr>
              <w:t xml:space="preserve">vocabulary and grammar  </w:t>
            </w:r>
          </w:p>
          <w:p w:rsidR="00AD2573" w:rsidP="551BCF96" w:rsidRDefault="00E644D0" w14:paraId="00000123" w14:textId="77777777">
            <w:pPr>
              <w:numPr>
                <w:ilvl w:val="0"/>
                <w:numId w:val="2"/>
              </w:numPr>
              <w:ind w:right="-466"/>
              <w:rPr>
                <w:rFonts w:ascii="Calibri" w:hAnsi="Calibri" w:eastAsia="Calibri" w:cs="Calibri"/>
                <w:sz w:val="22"/>
                <w:szCs w:val="22"/>
              </w:rPr>
            </w:pPr>
            <w:r w:rsidRPr="551BCF96" w:rsidR="00E644D0">
              <w:rPr>
                <w:rFonts w:ascii="Calibri" w:hAnsi="Calibri" w:eastAsia="Calibri" w:cs="Calibri"/>
                <w:sz w:val="22"/>
                <w:szCs w:val="22"/>
              </w:rPr>
              <w:t>discussing and recording ideas</w:t>
            </w:r>
          </w:p>
        </w:tc>
      </w:tr>
      <w:tr w:rsidR="00AD2573" w:rsidTr="551BCF96" w14:paraId="3F6AB85A" w14:textId="77777777">
        <w:trPr>
          <w:trHeight w:val="825"/>
        </w:trPr>
        <w:tc>
          <w:tcPr>
            <w:tcW w:w="4815" w:type="dxa"/>
            <w:shd w:val="clear" w:color="auto" w:fill="EAF1DD" w:themeFill="accent3" w:themeFillTint="33"/>
            <w:tcMar>
              <w:top w:w="100" w:type="dxa"/>
              <w:left w:w="100" w:type="dxa"/>
              <w:bottom w:w="100" w:type="dxa"/>
              <w:right w:w="100" w:type="dxa"/>
            </w:tcMar>
          </w:tcPr>
          <w:p w:rsidR="00AD2573" w:rsidP="551BCF96" w:rsidRDefault="00E644D0" w14:paraId="00000129" w14:textId="156FB4AB">
            <w:pPr>
              <w:ind w:left="-566" w:right="-466"/>
              <w:rPr>
                <w:rFonts w:ascii="Calibri" w:hAnsi="Calibri" w:eastAsia="Calibri" w:cs="Calibri"/>
                <w:b w:val="1"/>
                <w:bCs w:val="1"/>
                <w:sz w:val="22"/>
                <w:szCs w:val="22"/>
              </w:rPr>
            </w:pPr>
            <w:r w:rsidRPr="551BCF96" w:rsidR="00E644D0">
              <w:rPr>
                <w:rFonts w:ascii="Calibri" w:hAnsi="Calibri" w:eastAsia="Calibri" w:cs="Calibri"/>
                <w:sz w:val="22"/>
                <w:szCs w:val="22"/>
              </w:rPr>
              <w:t xml:space="preserve">Pupils should be </w:t>
            </w:r>
            <w:r w:rsidRPr="551BCF96" w:rsidR="00E644D0">
              <w:rPr>
                <w:rFonts w:ascii="Calibri" w:hAnsi="Calibri" w:eastAsia="Calibri" w:cs="Calibri"/>
                <w:sz w:val="22"/>
                <w:szCs w:val="22"/>
              </w:rPr>
              <w:t xml:space="preserve">taught to draft and write by:  </w:t>
            </w:r>
          </w:p>
        </w:tc>
        <w:tc>
          <w:tcPr>
            <w:tcW w:w="10065" w:type="dxa"/>
            <w:shd w:val="clear" w:color="auto" w:fill="EAF1DD" w:themeFill="accent3" w:themeFillTint="33"/>
            <w:tcMar>
              <w:top w:w="100" w:type="dxa"/>
              <w:left w:w="100" w:type="dxa"/>
              <w:bottom w:w="100" w:type="dxa"/>
              <w:right w:w="100" w:type="dxa"/>
            </w:tcMar>
          </w:tcPr>
          <w:p w:rsidR="00AD2573" w:rsidP="551BCF96" w:rsidRDefault="00E644D0" w14:paraId="0000012A" w14:textId="77777777">
            <w:pPr>
              <w:numPr>
                <w:ilvl w:val="0"/>
                <w:numId w:val="4"/>
              </w:numPr>
              <w:ind w:right="-466"/>
              <w:rPr>
                <w:rFonts w:ascii="Calibri" w:hAnsi="Calibri" w:eastAsia="Calibri" w:cs="Calibri"/>
                <w:sz w:val="22"/>
                <w:szCs w:val="22"/>
              </w:rPr>
            </w:pPr>
            <w:r w:rsidRPr="551BCF96" w:rsidR="00E644D0">
              <w:rPr>
                <w:rFonts w:ascii="Calibri" w:hAnsi="Calibri" w:eastAsia="Calibri" w:cs="Calibri"/>
                <w:sz w:val="22"/>
                <w:szCs w:val="22"/>
              </w:rPr>
              <w:t xml:space="preserve">composing and rehearsing sentences orally (including dialogue), progressively building a varied and rich vocabulary and an increasing range of sentence structures </w:t>
            </w:r>
          </w:p>
          <w:p w:rsidR="00AD2573" w:rsidP="551BCF96" w:rsidRDefault="00E644D0" w14:paraId="0000012B" w14:textId="77777777">
            <w:pPr>
              <w:numPr>
                <w:ilvl w:val="0"/>
                <w:numId w:val="4"/>
              </w:numPr>
              <w:ind w:right="-466"/>
              <w:rPr>
                <w:rFonts w:ascii="Calibri" w:hAnsi="Calibri" w:eastAsia="Calibri" w:cs="Calibri"/>
                <w:sz w:val="22"/>
                <w:szCs w:val="22"/>
              </w:rPr>
            </w:pPr>
            <w:r w:rsidRPr="551BCF96" w:rsidR="00E644D0">
              <w:rPr>
                <w:rFonts w:ascii="Calibri" w:hAnsi="Calibri" w:eastAsia="Calibri" w:cs="Calibri"/>
                <w:sz w:val="22"/>
                <w:szCs w:val="22"/>
              </w:rPr>
              <w:t>organis</w:t>
            </w:r>
            <w:r w:rsidRPr="551BCF96" w:rsidR="00E644D0">
              <w:rPr>
                <w:rFonts w:ascii="Calibri" w:hAnsi="Calibri" w:eastAsia="Calibri" w:cs="Calibri"/>
                <w:sz w:val="22"/>
                <w:szCs w:val="22"/>
              </w:rPr>
              <w:t xml:space="preserve">ing paragraphs around a theme  </w:t>
            </w:r>
          </w:p>
          <w:p w:rsidR="00AD2573" w:rsidP="551BCF96" w:rsidRDefault="00E644D0" w14:paraId="0000012C" w14:textId="77777777">
            <w:pPr>
              <w:numPr>
                <w:ilvl w:val="0"/>
                <w:numId w:val="4"/>
              </w:numPr>
              <w:ind w:right="-466"/>
              <w:rPr>
                <w:rFonts w:ascii="Calibri" w:hAnsi="Calibri" w:eastAsia="Calibri" w:cs="Calibri"/>
                <w:sz w:val="22"/>
                <w:szCs w:val="22"/>
              </w:rPr>
            </w:pPr>
            <w:r w:rsidRPr="551BCF96" w:rsidR="00E644D0">
              <w:rPr>
                <w:rFonts w:ascii="Calibri" w:hAnsi="Calibri" w:eastAsia="Calibri" w:cs="Calibri"/>
                <w:sz w:val="22"/>
                <w:szCs w:val="22"/>
              </w:rPr>
              <w:t xml:space="preserve">in narratives, creating settings, </w:t>
            </w:r>
            <w:r w:rsidRPr="551BCF96" w:rsidR="00E644D0">
              <w:rPr>
                <w:rFonts w:ascii="Calibri" w:hAnsi="Calibri" w:eastAsia="Calibri" w:cs="Calibri"/>
                <w:sz w:val="22"/>
                <w:szCs w:val="22"/>
              </w:rPr>
              <w:t>characters</w:t>
            </w:r>
            <w:r w:rsidRPr="551BCF96" w:rsidR="00E644D0">
              <w:rPr>
                <w:rFonts w:ascii="Calibri" w:hAnsi="Calibri" w:eastAsia="Calibri" w:cs="Calibri"/>
                <w:sz w:val="22"/>
                <w:szCs w:val="22"/>
              </w:rPr>
              <w:t xml:space="preserve"> and plot  </w:t>
            </w:r>
          </w:p>
          <w:p w:rsidR="00AD2573" w:rsidP="551BCF96" w:rsidRDefault="00E644D0" w14:paraId="0000012D" w14:textId="77777777">
            <w:pPr>
              <w:numPr>
                <w:ilvl w:val="0"/>
                <w:numId w:val="4"/>
              </w:numPr>
              <w:ind w:right="-466"/>
              <w:rPr>
                <w:rFonts w:ascii="Calibri" w:hAnsi="Calibri" w:eastAsia="Calibri" w:cs="Calibri"/>
                <w:sz w:val="22"/>
                <w:szCs w:val="22"/>
              </w:rPr>
            </w:pPr>
            <w:r w:rsidRPr="551BCF96" w:rsidR="00E644D0">
              <w:rPr>
                <w:rFonts w:ascii="Calibri" w:hAnsi="Calibri" w:eastAsia="Calibri" w:cs="Calibri"/>
                <w:sz w:val="22"/>
                <w:szCs w:val="22"/>
              </w:rPr>
              <w:t xml:space="preserve">in non-narrative material, using simple organisational devices [for example, headings and sub-headings] </w:t>
            </w:r>
          </w:p>
        </w:tc>
      </w:tr>
      <w:tr w:rsidR="00AD2573" w:rsidTr="551BCF96" w14:paraId="13708008" w14:textId="77777777">
        <w:trPr>
          <w:trHeight w:val="825"/>
        </w:trPr>
        <w:tc>
          <w:tcPr>
            <w:tcW w:w="4815" w:type="dxa"/>
            <w:shd w:val="clear" w:color="auto" w:fill="EAF1DD" w:themeFill="accent3" w:themeFillTint="33"/>
            <w:tcMar>
              <w:top w:w="100" w:type="dxa"/>
              <w:left w:w="100" w:type="dxa"/>
              <w:bottom w:w="100" w:type="dxa"/>
              <w:right w:w="100" w:type="dxa"/>
            </w:tcMar>
          </w:tcPr>
          <w:p w:rsidR="00AD2573" w:rsidP="551BCF96" w:rsidRDefault="00E644D0" w14:paraId="00000134" w14:textId="034E00F0">
            <w:pPr>
              <w:ind w:left="-566" w:right="-466"/>
              <w:rPr>
                <w:rFonts w:ascii="Calibri" w:hAnsi="Calibri" w:eastAsia="Calibri" w:cs="Calibri"/>
                <w:b w:val="1"/>
                <w:bCs w:val="1"/>
                <w:sz w:val="22"/>
                <w:szCs w:val="22"/>
              </w:rPr>
            </w:pPr>
            <w:r w:rsidRPr="551BCF96" w:rsidR="00E644D0">
              <w:rPr>
                <w:rFonts w:ascii="Calibri" w:hAnsi="Calibri" w:eastAsia="Calibri" w:cs="Calibri"/>
                <w:sz w:val="22"/>
                <w:szCs w:val="22"/>
              </w:rPr>
              <w:t>Pupils should be</w:t>
            </w:r>
            <w:r w:rsidRPr="551BCF96" w:rsidR="7C2F42EE">
              <w:rPr>
                <w:rFonts w:ascii="Calibri" w:hAnsi="Calibri" w:eastAsia="Calibri" w:cs="Calibri"/>
                <w:sz w:val="22"/>
                <w:szCs w:val="22"/>
              </w:rPr>
              <w:t xml:space="preserve"> </w:t>
            </w:r>
            <w:r w:rsidRPr="551BCF96" w:rsidR="00E644D0">
              <w:rPr>
                <w:rFonts w:ascii="Calibri" w:hAnsi="Calibri" w:eastAsia="Calibri" w:cs="Calibri"/>
                <w:sz w:val="22"/>
                <w:szCs w:val="22"/>
              </w:rPr>
              <w:t xml:space="preserve">taught to evaluate </w:t>
            </w:r>
            <w:r w:rsidRPr="551BCF96" w:rsidR="00E644D0">
              <w:rPr>
                <w:rFonts w:ascii="Calibri" w:hAnsi="Calibri" w:eastAsia="Calibri" w:cs="Calibri"/>
                <w:sz w:val="22"/>
                <w:szCs w:val="22"/>
              </w:rPr>
              <w:t xml:space="preserve">and edit by: </w:t>
            </w:r>
          </w:p>
        </w:tc>
        <w:tc>
          <w:tcPr>
            <w:tcW w:w="10065" w:type="dxa"/>
            <w:shd w:val="clear" w:color="auto" w:fill="EAF1DD" w:themeFill="accent3" w:themeFillTint="33"/>
            <w:tcMar>
              <w:top w:w="100" w:type="dxa"/>
              <w:left w:w="100" w:type="dxa"/>
              <w:bottom w:w="100" w:type="dxa"/>
              <w:right w:w="100" w:type="dxa"/>
            </w:tcMar>
          </w:tcPr>
          <w:p w:rsidR="00AD2573" w:rsidP="551BCF96" w:rsidRDefault="00E644D0" w14:paraId="00000135" w14:textId="77777777">
            <w:pPr>
              <w:numPr>
                <w:ilvl w:val="0"/>
                <w:numId w:val="7"/>
              </w:numPr>
              <w:ind w:right="-466"/>
              <w:rPr>
                <w:rFonts w:ascii="Calibri" w:hAnsi="Calibri" w:eastAsia="Calibri" w:cs="Calibri"/>
                <w:sz w:val="22"/>
                <w:szCs w:val="22"/>
              </w:rPr>
            </w:pPr>
            <w:r w:rsidRPr="551BCF96" w:rsidR="00E644D0">
              <w:rPr>
                <w:rFonts w:ascii="Calibri" w:hAnsi="Calibri" w:eastAsia="Calibri" w:cs="Calibri"/>
                <w:sz w:val="22"/>
                <w:szCs w:val="22"/>
              </w:rPr>
              <w:t xml:space="preserve">assessing the effectiveness of their own and others’ writing and suggesting improvements  </w:t>
            </w:r>
          </w:p>
          <w:p w:rsidR="00AD2573" w:rsidP="551BCF96" w:rsidRDefault="00E644D0" w14:paraId="00000136" w14:textId="77777777">
            <w:pPr>
              <w:numPr>
                <w:ilvl w:val="0"/>
                <w:numId w:val="7"/>
              </w:numPr>
              <w:ind w:right="-466"/>
              <w:rPr>
                <w:rFonts w:ascii="Calibri" w:hAnsi="Calibri" w:eastAsia="Calibri" w:cs="Calibri"/>
                <w:sz w:val="22"/>
                <w:szCs w:val="22"/>
              </w:rPr>
            </w:pPr>
            <w:r w:rsidRPr="551BCF96" w:rsidR="00E644D0">
              <w:rPr>
                <w:rFonts w:ascii="Calibri" w:hAnsi="Calibri" w:eastAsia="Calibri" w:cs="Calibri"/>
                <w:sz w:val="22"/>
                <w:szCs w:val="22"/>
              </w:rPr>
              <w:t xml:space="preserve">proposing changes to grammar and vocabulary to improve consistency, including the </w:t>
            </w:r>
            <w:r w:rsidRPr="551BCF96" w:rsidR="00E644D0">
              <w:rPr>
                <w:rFonts w:ascii="Calibri" w:hAnsi="Calibri" w:eastAsia="Calibri" w:cs="Calibri"/>
                <w:sz w:val="22"/>
                <w:szCs w:val="22"/>
              </w:rPr>
              <w:t>accurate</w:t>
            </w:r>
            <w:r w:rsidRPr="551BCF96" w:rsidR="00E644D0">
              <w:rPr>
                <w:rFonts w:ascii="Calibri" w:hAnsi="Calibri" w:eastAsia="Calibri" w:cs="Calibri"/>
                <w:sz w:val="22"/>
                <w:szCs w:val="22"/>
              </w:rPr>
              <w:t xml:space="preserve"> use of pronouns in </w:t>
            </w:r>
          </w:p>
          <w:p w:rsidR="00AD2573" w:rsidP="551BCF96" w:rsidRDefault="00E644D0" w14:paraId="00000137" w14:textId="77777777">
            <w:pPr>
              <w:ind w:left="720" w:right="-466"/>
              <w:rPr>
                <w:rFonts w:ascii="Calibri" w:hAnsi="Calibri" w:eastAsia="Calibri" w:cs="Calibri"/>
                <w:sz w:val="22"/>
                <w:szCs w:val="22"/>
              </w:rPr>
            </w:pPr>
            <w:r w:rsidRPr="551BCF96" w:rsidR="00E644D0">
              <w:rPr>
                <w:rFonts w:ascii="Calibri" w:hAnsi="Calibri" w:eastAsia="Calibri" w:cs="Calibri"/>
                <w:sz w:val="22"/>
                <w:szCs w:val="22"/>
              </w:rPr>
              <w:t>sentences</w:t>
            </w:r>
          </w:p>
        </w:tc>
      </w:tr>
      <w:tr w:rsidR="00AD2573" w:rsidTr="551BCF96" w14:paraId="0C30667F" w14:textId="77777777">
        <w:trPr>
          <w:trHeight w:val="825"/>
        </w:trPr>
        <w:tc>
          <w:tcPr>
            <w:tcW w:w="14880" w:type="dxa"/>
            <w:gridSpan w:val="2"/>
            <w:shd w:val="clear" w:color="auto" w:fill="EAF1DD" w:themeFill="accent3" w:themeFillTint="33"/>
            <w:tcMar>
              <w:top w:w="100" w:type="dxa"/>
              <w:left w:w="100" w:type="dxa"/>
              <w:bottom w:w="100" w:type="dxa"/>
              <w:right w:w="100" w:type="dxa"/>
            </w:tcMar>
          </w:tcPr>
          <w:p w:rsidR="00AD2573" w:rsidP="551BCF96" w:rsidRDefault="00E644D0" w14:paraId="0000013C" w14:textId="77777777">
            <w:pPr>
              <w:ind w:right="-466"/>
              <w:rPr>
                <w:rFonts w:ascii="Calibri" w:hAnsi="Calibri" w:eastAsia="Calibri" w:cs="Calibri"/>
                <w:b w:val="1"/>
                <w:bCs w:val="1"/>
                <w:sz w:val="22"/>
                <w:szCs w:val="22"/>
              </w:rPr>
            </w:pPr>
            <w:r w:rsidRPr="551BCF96" w:rsidR="00E644D0">
              <w:rPr>
                <w:rFonts w:ascii="Calibri" w:hAnsi="Calibri" w:eastAsia="Calibri" w:cs="Calibri"/>
                <w:sz w:val="22"/>
                <w:szCs w:val="22"/>
              </w:rPr>
              <w:t xml:space="preserve">Pupils should be taught to proof-read for spelling and punctuation errors </w:t>
            </w:r>
          </w:p>
        </w:tc>
      </w:tr>
      <w:tr w:rsidR="00AD2573" w:rsidTr="551BCF96" w14:paraId="0F36A8B3" w14:textId="77777777">
        <w:trPr>
          <w:trHeight w:val="825"/>
        </w:trPr>
        <w:tc>
          <w:tcPr>
            <w:tcW w:w="14880" w:type="dxa"/>
            <w:gridSpan w:val="2"/>
            <w:shd w:val="clear" w:color="auto" w:fill="EAF1DD" w:themeFill="accent3" w:themeFillTint="33"/>
            <w:tcMar>
              <w:top w:w="100" w:type="dxa"/>
              <w:left w:w="100" w:type="dxa"/>
              <w:bottom w:w="100" w:type="dxa"/>
              <w:right w:w="100" w:type="dxa"/>
            </w:tcMar>
          </w:tcPr>
          <w:p w:rsidR="00AD2573" w:rsidP="551BCF96" w:rsidRDefault="00E644D0" w14:paraId="00000142" w14:textId="77777777">
            <w:pPr>
              <w:ind w:right="-466"/>
              <w:rPr>
                <w:rFonts w:ascii="Calibri" w:hAnsi="Calibri" w:eastAsia="Calibri" w:cs="Calibri"/>
                <w:sz w:val="22"/>
                <w:szCs w:val="22"/>
              </w:rPr>
            </w:pPr>
            <w:r w:rsidRPr="551BCF96" w:rsidR="00E644D0">
              <w:rPr>
                <w:rFonts w:ascii="Calibri" w:hAnsi="Calibri" w:eastAsia="Calibri" w:cs="Calibri"/>
                <w:sz w:val="22"/>
                <w:szCs w:val="22"/>
              </w:rPr>
              <w:t xml:space="preserve">Read aloud their own writing, to a group or the whole class, using </w:t>
            </w:r>
            <w:r w:rsidRPr="551BCF96" w:rsidR="00E644D0">
              <w:rPr>
                <w:rFonts w:ascii="Calibri" w:hAnsi="Calibri" w:eastAsia="Calibri" w:cs="Calibri"/>
                <w:sz w:val="22"/>
                <w:szCs w:val="22"/>
              </w:rPr>
              <w:t>appropriate intonation</w:t>
            </w:r>
            <w:r w:rsidRPr="551BCF96" w:rsidR="00E644D0">
              <w:rPr>
                <w:rFonts w:ascii="Calibri" w:hAnsi="Calibri" w:eastAsia="Calibri" w:cs="Calibri"/>
                <w:sz w:val="22"/>
                <w:szCs w:val="22"/>
              </w:rPr>
              <w:t xml:space="preserve"> and controlling the tone and volume so that the meaning is clear.</w:t>
            </w:r>
          </w:p>
        </w:tc>
      </w:tr>
    </w:tbl>
    <w:p w:rsidR="00AD2573" w:rsidP="551BCF96" w:rsidRDefault="00AD2573" w14:paraId="00000148" w14:textId="77777777">
      <w:pPr>
        <w:ind w:right="-466"/>
        <w:rPr>
          <w:rFonts w:ascii="Calibri" w:hAnsi="Calibri" w:eastAsia="Calibri" w:cs="Calibri"/>
          <w:sz w:val="22"/>
          <w:szCs w:val="22"/>
        </w:rPr>
      </w:pPr>
    </w:p>
    <w:sectPr w:rsidR="00AD2573">
      <w:footerReference w:type="first" r:id="rId10"/>
      <w:pgSz w:w="16838" w:h="11906" w:orient="landscape"/>
      <w:pgMar w:top="283" w:right="805" w:bottom="283" w:left="1440" w:header="1133" w:footer="11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44D0" w:rsidRDefault="00E644D0" w14:paraId="4C1770AF" w14:textId="77777777">
      <w:pPr>
        <w:spacing w:line="240" w:lineRule="auto"/>
      </w:pPr>
      <w:r>
        <w:separator/>
      </w:r>
    </w:p>
  </w:endnote>
  <w:endnote w:type="continuationSeparator" w:id="0">
    <w:p w:rsidR="00E644D0" w:rsidRDefault="00E644D0" w14:paraId="77DD1D7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573" w:rsidRDefault="00AD2573" w14:paraId="0000019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44D0" w:rsidRDefault="00E644D0" w14:paraId="15FDBA64" w14:textId="77777777">
      <w:pPr>
        <w:spacing w:line="240" w:lineRule="auto"/>
      </w:pPr>
      <w:r>
        <w:separator/>
      </w:r>
    </w:p>
  </w:footnote>
  <w:footnote w:type="continuationSeparator" w:id="0">
    <w:p w:rsidR="00E644D0" w:rsidRDefault="00E644D0" w14:paraId="028A4E9A"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6">
    <w:nsid w:val="373848f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46f63f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c562cc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1a392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5627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d1861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f41d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8f89d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dbaf1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5624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644f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42e01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2bf2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8bc6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a30c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4cffe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feca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c3241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885a5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4097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d352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31437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d9e8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efab2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7f2e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49179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d606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059fb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78cde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46ac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609c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65f9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d1165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d46a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084e5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905a7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f9d97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8f88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c2432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ac9e7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ff4ee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b121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b35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0eac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6eb03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267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fcfff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c14a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6dcd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e29a1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fa91e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c5055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baee9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e1326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7c998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7910b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79b2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797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8079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e707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04CBD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CF05C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8549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2C5E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E38C3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02E9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3207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917864088">
    <w:abstractNumId w:val="3"/>
  </w:num>
  <w:num w:numId="2" w16cid:durableId="168253761">
    <w:abstractNumId w:val="2"/>
  </w:num>
  <w:num w:numId="3" w16cid:durableId="2126655964">
    <w:abstractNumId w:val="0"/>
  </w:num>
  <w:num w:numId="4" w16cid:durableId="1159806700">
    <w:abstractNumId w:val="1"/>
  </w:num>
  <w:num w:numId="5" w16cid:durableId="320231410">
    <w:abstractNumId w:val="6"/>
  </w:num>
  <w:num w:numId="6" w16cid:durableId="487987682">
    <w:abstractNumId w:val="5"/>
  </w:num>
  <w:num w:numId="7" w16cid:durableId="1050228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573"/>
    <w:rsid w:val="00AD2573"/>
    <w:rsid w:val="00E644D0"/>
    <w:rsid w:val="07295047"/>
    <w:rsid w:val="07D081CB"/>
    <w:rsid w:val="0899C234"/>
    <w:rsid w:val="097F64B8"/>
    <w:rsid w:val="0E09B2BA"/>
    <w:rsid w:val="0E5AA1D7"/>
    <w:rsid w:val="0E8E7E7E"/>
    <w:rsid w:val="11DB00CE"/>
    <w:rsid w:val="12314A6B"/>
    <w:rsid w:val="126C7581"/>
    <w:rsid w:val="1394D0F7"/>
    <w:rsid w:val="13ADF954"/>
    <w:rsid w:val="14016893"/>
    <w:rsid w:val="1470491E"/>
    <w:rsid w:val="158D91B4"/>
    <w:rsid w:val="15DFE27C"/>
    <w:rsid w:val="17723770"/>
    <w:rsid w:val="1795950A"/>
    <w:rsid w:val="19DAB220"/>
    <w:rsid w:val="1A7F0259"/>
    <w:rsid w:val="1A7F0259"/>
    <w:rsid w:val="1B82CFE4"/>
    <w:rsid w:val="1D0CBD72"/>
    <w:rsid w:val="1DEBAE31"/>
    <w:rsid w:val="1DEBAE31"/>
    <w:rsid w:val="1E2D5D4E"/>
    <w:rsid w:val="20D51B80"/>
    <w:rsid w:val="2270EBE1"/>
    <w:rsid w:val="251089CD"/>
    <w:rsid w:val="254DF8D8"/>
    <w:rsid w:val="25B2D5BF"/>
    <w:rsid w:val="27E51410"/>
    <w:rsid w:val="28CF1105"/>
    <w:rsid w:val="29D3F058"/>
    <w:rsid w:val="2A2223CB"/>
    <w:rsid w:val="2D2239A6"/>
    <w:rsid w:val="2D59C48D"/>
    <w:rsid w:val="2E1705DD"/>
    <w:rsid w:val="2EFB3412"/>
    <w:rsid w:val="36994B03"/>
    <w:rsid w:val="3BCE6E95"/>
    <w:rsid w:val="3FC39196"/>
    <w:rsid w:val="437F1085"/>
    <w:rsid w:val="44C8800B"/>
    <w:rsid w:val="464D080B"/>
    <w:rsid w:val="4D269DD7"/>
    <w:rsid w:val="4D269DD7"/>
    <w:rsid w:val="4EC2C1D9"/>
    <w:rsid w:val="4F425DC0"/>
    <w:rsid w:val="51FA0EFA"/>
    <w:rsid w:val="551BCF96"/>
    <w:rsid w:val="55CB63EC"/>
    <w:rsid w:val="571B9B7F"/>
    <w:rsid w:val="58AF423D"/>
    <w:rsid w:val="5A812365"/>
    <w:rsid w:val="5E39BC8F"/>
    <w:rsid w:val="63AB86BC"/>
    <w:rsid w:val="649E2BBE"/>
    <w:rsid w:val="66590699"/>
    <w:rsid w:val="67209C83"/>
    <w:rsid w:val="6C765A73"/>
    <w:rsid w:val="6C886154"/>
    <w:rsid w:val="71F71C35"/>
    <w:rsid w:val="71F71C35"/>
    <w:rsid w:val="73509D23"/>
    <w:rsid w:val="75F2BCF9"/>
    <w:rsid w:val="7629B2A5"/>
    <w:rsid w:val="772E7E99"/>
    <w:rsid w:val="79615367"/>
    <w:rsid w:val="7C19BBAB"/>
    <w:rsid w:val="7C2F42EE"/>
    <w:rsid w:val="7E37346D"/>
    <w:rsid w:val="7F0EFA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437A6F"/>
  <w15:docId w15:val="{8C164E90-C01B-4F4A-9814-2740F0FD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Code" w:uiPriority="50"/>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9662C9D3106646947514E21E17593A" ma:contentTypeVersion="16" ma:contentTypeDescription="Create a new document." ma:contentTypeScope="" ma:versionID="96a5ff0d7a2df3cc6e3ea5f990774969">
  <xsd:schema xmlns:xsd="http://www.w3.org/2001/XMLSchema" xmlns:xs="http://www.w3.org/2001/XMLSchema" xmlns:p="http://schemas.microsoft.com/office/2006/metadata/properties" xmlns:ns2="a0d545c5-4a2e-4319-b1eb-632b611914a4" xmlns:ns3="28829d87-650f-43ff-81c2-dc304c693a0c" targetNamespace="http://schemas.microsoft.com/office/2006/metadata/properties" ma:root="true" ma:fieldsID="51bb7085355a880c58338bfd6954f8e7" ns2:_="" ns3:_="">
    <xsd:import namespace="a0d545c5-4a2e-4319-b1eb-632b611914a4"/>
    <xsd:import namespace="28829d87-650f-43ff-81c2-dc304c693a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545c5-4a2e-4319-b1eb-632b611914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7aa368-31a3-4494-a788-bb63eedaa541}" ma:internalName="TaxCatchAll" ma:showField="CatchAllData" ma:web="a0d545c5-4a2e-4319-b1eb-632b611914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829d87-650f-43ff-81c2-dc304c693a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39136c-ea3c-4676-978d-e94f436d3a9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d545c5-4a2e-4319-b1eb-632b611914a4" xsi:nil="true"/>
    <lcf76f155ced4ddcb4097134ff3c332f xmlns="28829d87-650f-43ff-81c2-dc304c693a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0B9B4F-3246-4C90-AC44-9B6E421E1778}">
  <ds:schemaRefs>
    <ds:schemaRef ds:uri="http://schemas.microsoft.com/sharepoint/v3/contenttype/forms"/>
  </ds:schemaRefs>
</ds:datastoreItem>
</file>

<file path=customXml/itemProps2.xml><?xml version="1.0" encoding="utf-8"?>
<ds:datastoreItem xmlns:ds="http://schemas.openxmlformats.org/officeDocument/2006/customXml" ds:itemID="{AAB08BB6-B47E-4642-976A-2E8033CE4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545c5-4a2e-4319-b1eb-632b611914a4"/>
    <ds:schemaRef ds:uri="28829d87-650f-43ff-81c2-dc304c693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FE51B-A1C0-43CF-8C94-B6E98BCE5B98}">
  <ds:schemaRefs>
    <ds:schemaRef ds:uri="http://schemas.microsoft.com/office/2006/metadata/properties"/>
    <ds:schemaRef ds:uri="http://schemas.microsoft.com/office/infopath/2007/PartnerControls"/>
    <ds:schemaRef ds:uri="a0d545c5-4a2e-4319-b1eb-632b611914a4"/>
    <ds:schemaRef ds:uri="28829d87-650f-43ff-81c2-dc304c693a0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Katie Lake</lastModifiedBy>
  <revision>4</revision>
  <dcterms:created xsi:type="dcterms:W3CDTF">2023-08-27T06:00:00.0000000Z</dcterms:created>
  <dcterms:modified xsi:type="dcterms:W3CDTF">2023-10-11T10:46:47.3099252Z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0x010100489662C9D3106646947514E21E17593A</vt:lpwstr>
  </property>
  <property fmtid="{D5CDD505-2E9C-101B-9397-08002B2CF9AE}" pid="3" name="MediaServiceImageTags">
    <vt:lpwstr/>
  </property>
</Properties>
</file>